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17B3" w14:textId="1C6C8FB3" w:rsidR="006E345F" w:rsidRDefault="00D0111A" w:rsidP="006E345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A35984" wp14:editId="698B1821">
                <wp:simplePos x="0" y="0"/>
                <wp:positionH relativeFrom="column">
                  <wp:posOffset>-154940</wp:posOffset>
                </wp:positionH>
                <wp:positionV relativeFrom="paragraph">
                  <wp:posOffset>-1177290</wp:posOffset>
                </wp:positionV>
                <wp:extent cx="4781550" cy="15811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581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8E2DD" w14:textId="14980408" w:rsidR="006E6373" w:rsidRPr="006E6373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IMH Research Day</w:t>
                            </w:r>
                          </w:p>
                          <w:p w14:paraId="41E3EAA3" w14:textId="069F5BE1" w:rsidR="006E6373" w:rsidRPr="00A811C9" w:rsidRDefault="0052150D" w:rsidP="006E63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Wednesday</w:t>
                            </w:r>
                            <w:r w:rsidR="007A7BAF"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 xml:space="preserve"> </w:t>
                            </w:r>
                            <w:r w:rsidR="0000339C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  <w:vertAlign w:val="superscript"/>
                              </w:rPr>
                              <w:t>th</w:t>
                            </w:r>
                            <w:r w:rsidR="0000339C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 xml:space="preserve"> </w:t>
                            </w:r>
                            <w:r w:rsidR="007A7BAF"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May 202</w:t>
                            </w:r>
                            <w:r w:rsidR="0000339C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3</w:t>
                            </w:r>
                          </w:p>
                          <w:p w14:paraId="7465BEFC" w14:textId="77777777" w:rsidR="00E07B0C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floor seminar rooms, Institute of Mental Health, </w:t>
                            </w:r>
                          </w:p>
                          <w:p w14:paraId="5FAD4B73" w14:textId="598F9576" w:rsidR="006E6373" w:rsidRPr="007A7BAF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Triumph Road, Nottingham NG7 2TU</w:t>
                            </w:r>
                          </w:p>
                          <w:p w14:paraId="16346B9F" w14:textId="3FDD8C99" w:rsidR="006E6373" w:rsidRDefault="006E6373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6E6373">
                              <w:rPr>
                                <w:rFonts w:ascii="Arial" w:hAnsi="Arial" w:cs="Arial"/>
                                <w:sz w:val="40"/>
                              </w:rPr>
                              <w:t>Programme</w:t>
                            </w:r>
                          </w:p>
                          <w:p w14:paraId="31679C0E" w14:textId="7D83BB10" w:rsidR="00D0111A" w:rsidRPr="009F3036" w:rsidRDefault="00D0111A" w:rsidP="006E637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F6FC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Chairs</w:t>
                            </w:r>
                            <w:r w:rsidRPr="000F6FCA">
                              <w:rPr>
                                <w:rFonts w:ascii="Arial" w:hAnsi="Arial" w:cs="Arial"/>
                              </w:rPr>
                              <w:t>: Dr Elena Nixon</w:t>
                            </w:r>
                            <w:r w:rsidR="0000339C" w:rsidRPr="000F6FC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6A5B7F">
                              <w:rPr>
                                <w:rFonts w:ascii="Arial" w:hAnsi="Arial" w:cs="Arial"/>
                              </w:rPr>
                              <w:t xml:space="preserve">Dr </w:t>
                            </w:r>
                            <w:r w:rsidR="0000339C" w:rsidRPr="000F6FCA">
                              <w:rPr>
                                <w:rFonts w:ascii="Arial" w:hAnsi="Arial" w:cs="Arial"/>
                              </w:rPr>
                              <w:t>Blanca De Dios</w:t>
                            </w:r>
                            <w:r w:rsidR="0000339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35984" id="Rectangle 6" o:spid="_x0000_s1026" style="position:absolute;margin-left:-12.2pt;margin-top:-92.7pt;width:376.5pt;height:12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" fillcolor="white [3201]" strokecolor="white [3212]" strokeweight="2pt">
                <v:textbox>
                  <w:txbxContent>
                    <w:p w14:paraId="1AB8E2DD" w14:textId="14980408" w:rsidR="006E6373" w:rsidRPr="006E6373" w:rsidRDefault="007A7BAF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IMH Research Day</w:t>
                      </w:r>
                    </w:p>
                    <w:p w14:paraId="41E3EAA3" w14:textId="069F5BE1" w:rsidR="006E6373" w:rsidRPr="00A811C9" w:rsidRDefault="0052150D" w:rsidP="006E63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Wednesday</w:t>
                      </w:r>
                      <w:r w:rsidR="007A7BAF"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 xml:space="preserve"> </w:t>
                      </w:r>
                      <w:r w:rsidR="0000339C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  <w:vertAlign w:val="superscript"/>
                        </w:rPr>
                        <w:t>th</w:t>
                      </w:r>
                      <w:r w:rsidR="0000339C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 xml:space="preserve"> </w:t>
                      </w:r>
                      <w:r w:rsidR="007A7BAF"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May 202</w:t>
                      </w:r>
                      <w:r w:rsidR="0000339C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3</w:t>
                      </w:r>
                    </w:p>
                    <w:p w14:paraId="7465BEFC" w14:textId="77777777" w:rsidR="00E07B0C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floor seminar rooms, Institute of Mental Health, </w:t>
                      </w:r>
                    </w:p>
                    <w:p w14:paraId="5FAD4B73" w14:textId="598F9576" w:rsidR="006E6373" w:rsidRPr="007A7BAF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>Triumph Road, Nottingham NG7 2TU</w:t>
                      </w:r>
                    </w:p>
                    <w:p w14:paraId="16346B9F" w14:textId="3FDD8C99" w:rsidR="006E6373" w:rsidRDefault="006E6373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6E6373">
                        <w:rPr>
                          <w:rFonts w:ascii="Arial" w:hAnsi="Arial" w:cs="Arial"/>
                          <w:sz w:val="40"/>
                        </w:rPr>
                        <w:t>Programme</w:t>
                      </w:r>
                    </w:p>
                    <w:p w14:paraId="31679C0E" w14:textId="7D83BB10" w:rsidR="00D0111A" w:rsidRPr="009F3036" w:rsidRDefault="00D0111A" w:rsidP="006E637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F6FCA">
                        <w:rPr>
                          <w:rFonts w:ascii="Arial" w:hAnsi="Arial" w:cs="Arial"/>
                          <w:b/>
                          <w:bCs/>
                        </w:rPr>
                        <w:t>Chairs</w:t>
                      </w:r>
                      <w:r w:rsidRPr="000F6FCA">
                        <w:rPr>
                          <w:rFonts w:ascii="Arial" w:hAnsi="Arial" w:cs="Arial"/>
                        </w:rPr>
                        <w:t>: Dr Elena Nixon</w:t>
                      </w:r>
                      <w:r w:rsidR="0000339C" w:rsidRPr="000F6FCA">
                        <w:rPr>
                          <w:rFonts w:ascii="Arial" w:hAnsi="Arial" w:cs="Arial"/>
                        </w:rPr>
                        <w:t xml:space="preserve">, </w:t>
                      </w:r>
                      <w:r w:rsidR="006A5B7F">
                        <w:rPr>
                          <w:rFonts w:ascii="Arial" w:hAnsi="Arial" w:cs="Arial"/>
                        </w:rPr>
                        <w:t xml:space="preserve">Dr </w:t>
                      </w:r>
                      <w:r w:rsidR="0000339C" w:rsidRPr="000F6FCA">
                        <w:rPr>
                          <w:rFonts w:ascii="Arial" w:hAnsi="Arial" w:cs="Arial"/>
                        </w:rPr>
                        <w:t>Blanca De Dios</w:t>
                      </w:r>
                      <w:r w:rsidR="0000339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0CB12A7" w14:textId="7B423F19" w:rsidR="001A198B" w:rsidRDefault="006E345F" w:rsidP="006E345F">
      <w:pPr>
        <w:tabs>
          <w:tab w:val="left" w:pos="2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92559F" w14:textId="77777777" w:rsidR="00D0111A" w:rsidRDefault="00D0111A" w:rsidP="006E345F">
      <w:pPr>
        <w:tabs>
          <w:tab w:val="left" w:pos="2400"/>
        </w:tabs>
        <w:jc w:val="center"/>
        <w:rPr>
          <w:rFonts w:ascii="Arial" w:hAnsi="Arial" w:cs="Arial"/>
          <w:b/>
          <w:sz w:val="36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9"/>
        <w:gridCol w:w="8479"/>
      </w:tblGrid>
      <w:tr w:rsidR="00E352B3" w:rsidRPr="00E352B3" w14:paraId="2D488A47" w14:textId="77777777" w:rsidTr="005049BE">
        <w:trPr>
          <w:jc w:val="center"/>
        </w:trPr>
        <w:tc>
          <w:tcPr>
            <w:tcW w:w="1489" w:type="dxa"/>
            <w:shd w:val="clear" w:color="auto" w:fill="17365D" w:themeFill="text2" w:themeFillShade="BF"/>
          </w:tcPr>
          <w:p w14:paraId="1B80C2C6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9.30</w:t>
            </w:r>
          </w:p>
        </w:tc>
        <w:tc>
          <w:tcPr>
            <w:tcW w:w="8479" w:type="dxa"/>
            <w:shd w:val="clear" w:color="auto" w:fill="17365D" w:themeFill="text2" w:themeFillShade="BF"/>
          </w:tcPr>
          <w:p w14:paraId="35BCF67B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Registration (foyer) &amp; refreshments (A floor corridor)</w:t>
            </w:r>
          </w:p>
        </w:tc>
      </w:tr>
      <w:tr w:rsidR="00E352B3" w:rsidRPr="00E352B3" w14:paraId="34870210" w14:textId="77777777" w:rsidTr="005049BE">
        <w:trPr>
          <w:jc w:val="center"/>
        </w:trPr>
        <w:tc>
          <w:tcPr>
            <w:tcW w:w="1489" w:type="dxa"/>
          </w:tcPr>
          <w:p w14:paraId="52ED851B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10.00</w:t>
            </w:r>
          </w:p>
        </w:tc>
        <w:tc>
          <w:tcPr>
            <w:tcW w:w="8479" w:type="dxa"/>
          </w:tcPr>
          <w:p w14:paraId="7D18494D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Introduction and welcome </w:t>
            </w:r>
          </w:p>
          <w:p w14:paraId="27C10FC7" w14:textId="053AAEE6" w:rsidR="00AE0F77" w:rsidRPr="00E352B3" w:rsidRDefault="006A5B7F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0917" w:rsidRPr="00E352B3">
              <w:rPr>
                <w:rFonts w:ascii="Arial" w:hAnsi="Arial" w:cs="Arial"/>
                <w:sz w:val="22"/>
                <w:szCs w:val="22"/>
              </w:rPr>
              <w:t xml:space="preserve">Dr </w:t>
            </w:r>
            <w:r w:rsidRPr="00E352B3">
              <w:rPr>
                <w:rFonts w:ascii="Arial" w:hAnsi="Arial" w:cs="Arial"/>
                <w:sz w:val="22"/>
                <w:szCs w:val="22"/>
              </w:rPr>
              <w:t>Elena Nixon</w:t>
            </w:r>
            <w:r w:rsidR="0073671D" w:rsidRPr="00E352B3">
              <w:rPr>
                <w:rFonts w:ascii="Arial" w:hAnsi="Arial" w:cs="Arial"/>
                <w:sz w:val="22"/>
                <w:szCs w:val="22"/>
              </w:rPr>
              <w:t xml:space="preserve">, University of Nottingham </w:t>
            </w:r>
          </w:p>
        </w:tc>
      </w:tr>
      <w:tr w:rsidR="00E352B3" w:rsidRPr="00E352B3" w14:paraId="79A4FC48" w14:textId="77777777" w:rsidTr="005049BE">
        <w:trPr>
          <w:jc w:val="center"/>
        </w:trPr>
        <w:tc>
          <w:tcPr>
            <w:tcW w:w="1489" w:type="dxa"/>
            <w:tcBorders>
              <w:bottom w:val="single" w:sz="4" w:space="0" w:color="auto"/>
            </w:tcBorders>
          </w:tcPr>
          <w:p w14:paraId="3A66DF34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95231197"/>
            <w:r w:rsidRPr="00E352B3">
              <w:rPr>
                <w:rFonts w:ascii="Arial" w:hAnsi="Arial" w:cs="Arial"/>
                <w:sz w:val="22"/>
                <w:szCs w:val="22"/>
              </w:rPr>
              <w:t>10.15</w:t>
            </w:r>
          </w:p>
        </w:tc>
        <w:tc>
          <w:tcPr>
            <w:tcW w:w="8479" w:type="dxa"/>
            <w:tcBorders>
              <w:bottom w:val="single" w:sz="4" w:space="0" w:color="auto"/>
            </w:tcBorders>
          </w:tcPr>
          <w:p w14:paraId="04C69071" w14:textId="3AF9DB93" w:rsidR="00AE0F77" w:rsidRPr="00E352B3" w:rsidRDefault="001F36EA" w:rsidP="005049BE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Outcomes of goal setting support offered at Recovery Colleges: </w:t>
            </w:r>
            <w:r w:rsidR="006A5B7F"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</w:t>
            </w: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A document analysis</w:t>
            </w:r>
            <w:r w:rsidRPr="00E352B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E7FD898" w14:textId="44C148DE" w:rsidR="001F36EA" w:rsidRPr="00E352B3" w:rsidRDefault="001F36EA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Merly Catherine McPhilbin</w:t>
            </w:r>
            <w:r w:rsidR="0073671D" w:rsidRPr="00E352B3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E352B3" w:rsidRPr="00E352B3" w14:paraId="59DC9308" w14:textId="77777777" w:rsidTr="005049BE">
        <w:trPr>
          <w:jc w:val="center"/>
        </w:trPr>
        <w:tc>
          <w:tcPr>
            <w:tcW w:w="1489" w:type="dxa"/>
            <w:shd w:val="clear" w:color="auto" w:fill="FFFFFF" w:themeFill="background1"/>
          </w:tcPr>
          <w:p w14:paraId="496F57C8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10.40</w:t>
            </w:r>
          </w:p>
        </w:tc>
        <w:tc>
          <w:tcPr>
            <w:tcW w:w="8479" w:type="dxa"/>
            <w:shd w:val="clear" w:color="auto" w:fill="FFFFFF" w:themeFill="background1"/>
          </w:tcPr>
          <w:p w14:paraId="12AAADD3" w14:textId="77777777" w:rsidR="001F36EA" w:rsidRPr="00E352B3" w:rsidRDefault="001F36EA" w:rsidP="005049BE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Who benefits most from cognitive rehabilitation for multiple sclerosis?</w:t>
            </w:r>
            <w:r w:rsidRPr="00E352B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AE4E2C6" w14:textId="23C6413F" w:rsidR="00AE0F77" w:rsidRPr="00E352B3" w:rsidRDefault="001F36EA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eastAsia="Calibri" w:hAnsi="Arial" w:cs="Arial"/>
                <w:sz w:val="22"/>
                <w:szCs w:val="22"/>
                <w:lang w:eastAsia="en-US"/>
              </w:rPr>
              <w:t>Lauren Taylor</w:t>
            </w:r>
            <w:r w:rsidR="00106BB8" w:rsidRPr="00E352B3">
              <w:rPr>
                <w:rFonts w:ascii="Arial" w:eastAsia="Calibri" w:hAnsi="Arial" w:cs="Arial"/>
                <w:sz w:val="22"/>
                <w:szCs w:val="22"/>
                <w:lang w:eastAsia="en-US"/>
              </w:rPr>
              <w:t>, Institute of Mental Health/University of Nottingham</w:t>
            </w:r>
          </w:p>
        </w:tc>
      </w:tr>
      <w:tr w:rsidR="00E352B3" w:rsidRPr="00E352B3" w14:paraId="2E0EDCAC" w14:textId="77777777" w:rsidTr="005049BE">
        <w:trPr>
          <w:jc w:val="center"/>
        </w:trPr>
        <w:tc>
          <w:tcPr>
            <w:tcW w:w="1489" w:type="dxa"/>
            <w:shd w:val="clear" w:color="auto" w:fill="FFFFFF" w:themeFill="background1"/>
          </w:tcPr>
          <w:p w14:paraId="7E017038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11.05</w:t>
            </w:r>
          </w:p>
        </w:tc>
        <w:tc>
          <w:tcPr>
            <w:tcW w:w="8479" w:type="dxa"/>
            <w:shd w:val="clear" w:color="auto" w:fill="FFFFFF" w:themeFill="background1"/>
          </w:tcPr>
          <w:p w14:paraId="01A0E4A2" w14:textId="54162BFF" w:rsidR="00AE0F77" w:rsidRPr="00E352B3" w:rsidRDefault="001F36EA" w:rsidP="005049BE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bookmarkStart w:id="1" w:name="_Hlk132720129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“For the love of God just refer me” - A coproduced qualitative project into the struggles of accessing healthcare services for those living with Tourette Syndrome</w:t>
            </w:r>
            <w:r w:rsidR="009F473A"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in the UK</w:t>
            </w:r>
            <w:r w:rsidRPr="00E352B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bookmarkEnd w:id="1"/>
          <w:p w14:paraId="2F00000E" w14:textId="2303590B" w:rsidR="001F36EA" w:rsidRPr="00E352B3" w:rsidRDefault="001F36EA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Camilla Babbage</w:t>
            </w:r>
            <w:r w:rsidR="00106BB8" w:rsidRPr="00E352B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106BB8" w:rsidRPr="00E352B3">
              <w:rPr>
                <w:rFonts w:ascii="Arial" w:hAnsi="Arial" w:cs="Arial"/>
                <w:sz w:val="22"/>
                <w:szCs w:val="22"/>
              </w:rPr>
              <w:t>MindTech</w:t>
            </w:r>
            <w:proofErr w:type="spellEnd"/>
            <w:r w:rsidR="00106BB8" w:rsidRPr="00E352B3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bookmarkEnd w:id="0"/>
      <w:tr w:rsidR="00E352B3" w:rsidRPr="00E352B3" w14:paraId="6C0F1601" w14:textId="77777777" w:rsidTr="005049BE">
        <w:trPr>
          <w:jc w:val="center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0B34862F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11.30</w:t>
            </w:r>
          </w:p>
        </w:tc>
        <w:tc>
          <w:tcPr>
            <w:tcW w:w="847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790C686D" w14:textId="076ED7F8" w:rsidR="00AE0F77" w:rsidRPr="00E352B3" w:rsidRDefault="006A5B7F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iCs/>
                <w:sz w:val="22"/>
                <w:szCs w:val="22"/>
              </w:rPr>
              <w:t>Refreshment break</w:t>
            </w:r>
            <w:r w:rsidR="00AE0F77" w:rsidRPr="00E352B3">
              <w:rPr>
                <w:rFonts w:ascii="Arial" w:hAnsi="Arial" w:cs="Arial"/>
                <w:iCs/>
                <w:sz w:val="22"/>
                <w:szCs w:val="22"/>
              </w:rPr>
              <w:t xml:space="preserve"> and viewing of posters</w:t>
            </w:r>
            <w:r w:rsidR="00AE0F77" w:rsidRPr="00E35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352B3" w:rsidRPr="00E352B3" w14:paraId="060459C8" w14:textId="77777777" w:rsidTr="005049BE">
        <w:trPr>
          <w:jc w:val="center"/>
        </w:trPr>
        <w:tc>
          <w:tcPr>
            <w:tcW w:w="1489" w:type="dxa"/>
            <w:shd w:val="clear" w:color="auto" w:fill="FFFFFF" w:themeFill="background1"/>
          </w:tcPr>
          <w:p w14:paraId="19CC20AC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12.00</w:t>
            </w:r>
          </w:p>
        </w:tc>
        <w:tc>
          <w:tcPr>
            <w:tcW w:w="8479" w:type="dxa"/>
            <w:tcBorders>
              <w:bottom w:val="single" w:sz="4" w:space="0" w:color="auto"/>
            </w:tcBorders>
          </w:tcPr>
          <w:p w14:paraId="3E4D9005" w14:textId="123F95F5" w:rsidR="006A5B7F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bookmarkStart w:id="2" w:name="_Hlk132720185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Developing precision computerised cognitive behavioural therapy (</w:t>
            </w:r>
            <w:proofErr w:type="spellStart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cCBT</w:t>
            </w:r>
            <w:proofErr w:type="spellEnd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) for adolescent depression: a pilot and feasibility randomised controlled trial                (SPARX-UK)</w:t>
            </w:r>
            <w:r w:rsidRPr="00E352B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bookmarkEnd w:id="2"/>
          <w:p w14:paraId="0500AD48" w14:textId="41146FAA" w:rsidR="00AE0F77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352B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Kareem Khan</w:t>
            </w:r>
            <w:r w:rsidR="00106BB8" w:rsidRPr="00E352B3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</w:t>
            </w:r>
            <w:r w:rsidR="0092089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and Adam Parker, </w:t>
            </w:r>
            <w:r w:rsidR="00106BB8" w:rsidRPr="00E352B3">
              <w:rPr>
                <w:rFonts w:ascii="Arial" w:eastAsia="Calibri" w:hAnsi="Arial" w:cs="Arial"/>
                <w:sz w:val="22"/>
                <w:szCs w:val="22"/>
                <w:lang w:eastAsia="en-US"/>
              </w:rPr>
              <w:t>University of Nottingham</w:t>
            </w:r>
          </w:p>
        </w:tc>
      </w:tr>
      <w:tr w:rsidR="00E352B3" w:rsidRPr="00E352B3" w14:paraId="34606C53" w14:textId="77777777" w:rsidTr="005049BE">
        <w:trPr>
          <w:jc w:val="center"/>
        </w:trPr>
        <w:tc>
          <w:tcPr>
            <w:tcW w:w="1489" w:type="dxa"/>
            <w:tcBorders>
              <w:bottom w:val="single" w:sz="4" w:space="0" w:color="auto"/>
            </w:tcBorders>
          </w:tcPr>
          <w:p w14:paraId="6FF51117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12.25</w:t>
            </w:r>
          </w:p>
        </w:tc>
        <w:tc>
          <w:tcPr>
            <w:tcW w:w="8479" w:type="dxa"/>
            <w:shd w:val="clear" w:color="auto" w:fill="FFFFFF" w:themeFill="background1"/>
          </w:tcPr>
          <w:p w14:paraId="504D057A" w14:textId="77777777" w:rsidR="006A5B7F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co-development of </w:t>
            </w:r>
            <w:proofErr w:type="spellStart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CaTS</w:t>
            </w:r>
            <w:proofErr w:type="spellEnd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-App - a digital app to support understanding, assessment and intervention for self-harm</w:t>
            </w:r>
            <w:r w:rsidRPr="00E352B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CA55B" w14:textId="764873B2" w:rsidR="001F36EA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Joanna Lockwood and Camilla Babbage + a sprout</w:t>
            </w:r>
            <w:r w:rsidR="00106BB8" w:rsidRPr="00E352B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106BB8" w:rsidRPr="00E352B3">
              <w:rPr>
                <w:rFonts w:ascii="Arial" w:hAnsi="Arial" w:cs="Arial"/>
                <w:sz w:val="22"/>
                <w:szCs w:val="22"/>
              </w:rPr>
              <w:t>MindTech</w:t>
            </w:r>
            <w:proofErr w:type="spellEnd"/>
            <w:r w:rsidR="00106BB8" w:rsidRPr="00E352B3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E352B3" w:rsidRPr="00E352B3" w14:paraId="63D3E6B8" w14:textId="77777777" w:rsidTr="005049BE">
        <w:trPr>
          <w:jc w:val="center"/>
        </w:trPr>
        <w:tc>
          <w:tcPr>
            <w:tcW w:w="1489" w:type="dxa"/>
            <w:tcBorders>
              <w:bottom w:val="single" w:sz="4" w:space="0" w:color="auto"/>
            </w:tcBorders>
          </w:tcPr>
          <w:p w14:paraId="722884F1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12.50</w:t>
            </w:r>
          </w:p>
        </w:tc>
        <w:tc>
          <w:tcPr>
            <w:tcW w:w="8479" w:type="dxa"/>
            <w:shd w:val="clear" w:color="auto" w:fill="FFFFFF" w:themeFill="background1"/>
          </w:tcPr>
          <w:p w14:paraId="493A7CD6" w14:textId="7B0C2AD5" w:rsidR="00AE0F77" w:rsidRPr="00E352B3" w:rsidRDefault="006A5B7F" w:rsidP="002A0917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DD3ED8" w:rsidRPr="00E352B3">
              <w:rPr>
                <w:rFonts w:ascii="Arial" w:hAnsi="Arial" w:cs="Arial"/>
                <w:bCs/>
                <w:sz w:val="22"/>
                <w:szCs w:val="22"/>
              </w:rPr>
              <w:t>verview and discussion</w:t>
            </w:r>
            <w:r w:rsidR="00AE0F77" w:rsidRPr="00E352B3">
              <w:rPr>
                <w:rFonts w:ascii="Arial" w:hAnsi="Arial" w:cs="Arial"/>
                <w:bCs/>
                <w:sz w:val="22"/>
                <w:szCs w:val="22"/>
              </w:rPr>
              <w:t xml:space="preserve"> of </w:t>
            </w:r>
            <w:r w:rsidRPr="00E352B3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AE0F77" w:rsidRPr="00E352B3">
              <w:rPr>
                <w:rFonts w:ascii="Arial" w:hAnsi="Arial" w:cs="Arial"/>
                <w:bCs/>
                <w:sz w:val="22"/>
                <w:szCs w:val="22"/>
              </w:rPr>
              <w:t>morning</w:t>
            </w:r>
            <w:r w:rsidRPr="00E352B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AE0F77" w:rsidRPr="00E352B3">
              <w:rPr>
                <w:rFonts w:ascii="Arial" w:hAnsi="Arial" w:cs="Arial"/>
                <w:bCs/>
                <w:sz w:val="22"/>
                <w:szCs w:val="22"/>
              </w:rPr>
              <w:t xml:space="preserve"> presentations </w:t>
            </w:r>
          </w:p>
        </w:tc>
      </w:tr>
      <w:tr w:rsidR="00E352B3" w:rsidRPr="00E352B3" w14:paraId="0879FBE4" w14:textId="77777777" w:rsidTr="005049BE">
        <w:trPr>
          <w:jc w:val="center"/>
        </w:trPr>
        <w:tc>
          <w:tcPr>
            <w:tcW w:w="1489" w:type="dxa"/>
            <w:shd w:val="clear" w:color="auto" w:fill="17365D" w:themeFill="text2" w:themeFillShade="BF"/>
          </w:tcPr>
          <w:p w14:paraId="53471DE6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13.10</w:t>
            </w:r>
          </w:p>
        </w:tc>
        <w:tc>
          <w:tcPr>
            <w:tcW w:w="847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6A52E076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Lunch and viewing of posters</w:t>
            </w: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52B3" w:rsidRPr="00E352B3" w14:paraId="22737BEF" w14:textId="77777777" w:rsidTr="005049BE">
        <w:trPr>
          <w:jc w:val="center"/>
        </w:trPr>
        <w:tc>
          <w:tcPr>
            <w:tcW w:w="1489" w:type="dxa"/>
            <w:tcBorders>
              <w:bottom w:val="single" w:sz="4" w:space="0" w:color="auto"/>
            </w:tcBorders>
          </w:tcPr>
          <w:p w14:paraId="4AC11851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14.10</w:t>
            </w:r>
          </w:p>
        </w:tc>
        <w:tc>
          <w:tcPr>
            <w:tcW w:w="8479" w:type="dxa"/>
            <w:shd w:val="clear" w:color="auto" w:fill="FFFFFF" w:themeFill="background1"/>
          </w:tcPr>
          <w:p w14:paraId="6CCEC7FF" w14:textId="2375C648" w:rsidR="00AE0F77" w:rsidRPr="00E352B3" w:rsidRDefault="006A5B7F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Patient and Public I</w:t>
            </w:r>
            <w:r w:rsidR="00AE0F77"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nvolvement </w:t>
            </w: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&amp; Engagement (</w:t>
            </w:r>
            <w:proofErr w:type="spellStart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PPIe</w:t>
            </w:r>
            <w:proofErr w:type="spellEnd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)- Panel </w:t>
            </w:r>
            <w:r w:rsidR="00AE0F77"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Q&amp;A session</w:t>
            </w:r>
          </w:p>
          <w:p w14:paraId="53DB630B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352B3" w:rsidRPr="00E352B3" w14:paraId="4DE1A280" w14:textId="77777777" w:rsidTr="005049BE">
        <w:trPr>
          <w:jc w:val="center"/>
        </w:trPr>
        <w:tc>
          <w:tcPr>
            <w:tcW w:w="1489" w:type="dxa"/>
            <w:shd w:val="clear" w:color="auto" w:fill="FFFFFF" w:themeFill="background1"/>
          </w:tcPr>
          <w:p w14:paraId="4366389F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15.10</w:t>
            </w:r>
          </w:p>
        </w:tc>
        <w:tc>
          <w:tcPr>
            <w:tcW w:w="8479" w:type="dxa"/>
            <w:tcBorders>
              <w:bottom w:val="single" w:sz="4" w:space="0" w:color="auto"/>
            </w:tcBorders>
          </w:tcPr>
          <w:p w14:paraId="6AB52F05" w14:textId="77777777" w:rsidR="006A5B7F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bookmarkStart w:id="3" w:name="_Hlk132720311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Exploring the Impact of Frequent Exposure to Self-Harming Behaviours on the Psychological Wellbeing of Forensic Staff: A Systematic Review</w:t>
            </w:r>
            <w:r w:rsidRPr="00E352B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bookmarkEnd w:id="3"/>
          <w:p w14:paraId="11ED0B92" w14:textId="0945C9C7" w:rsidR="00AE0F77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bCs/>
                <w:iCs/>
                <w:sz w:val="22"/>
                <w:szCs w:val="22"/>
              </w:rPr>
              <w:t>Emma Gray</w:t>
            </w:r>
            <w:r w:rsidR="00106BB8" w:rsidRPr="00E352B3">
              <w:rPr>
                <w:rFonts w:ascii="Arial" w:hAnsi="Arial" w:cs="Arial"/>
                <w:bCs/>
                <w:iCs/>
                <w:sz w:val="22"/>
                <w:szCs w:val="22"/>
              </w:rPr>
              <w:t>, University of Nottingham</w:t>
            </w:r>
          </w:p>
        </w:tc>
      </w:tr>
      <w:tr w:rsidR="00E352B3" w:rsidRPr="00E352B3" w14:paraId="38001B43" w14:textId="77777777" w:rsidTr="005049BE">
        <w:trPr>
          <w:jc w:val="center"/>
        </w:trPr>
        <w:tc>
          <w:tcPr>
            <w:tcW w:w="1489" w:type="dxa"/>
            <w:shd w:val="clear" w:color="auto" w:fill="FFFFFF" w:themeFill="background1"/>
          </w:tcPr>
          <w:p w14:paraId="6423E6C2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15.35</w:t>
            </w:r>
          </w:p>
        </w:tc>
        <w:tc>
          <w:tcPr>
            <w:tcW w:w="8479" w:type="dxa"/>
            <w:tcBorders>
              <w:bottom w:val="single" w:sz="4" w:space="0" w:color="auto"/>
            </w:tcBorders>
          </w:tcPr>
          <w:p w14:paraId="4A8126C2" w14:textId="77777777" w:rsidR="006A5B7F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bookmarkStart w:id="4" w:name="_Hlk132720375"/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Prisoner suicide(s): the experiences of and impacts on prison healthcare</w:t>
            </w:r>
            <w:r w:rsidRPr="00E35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staff</w:t>
            </w:r>
            <w:r w:rsidRPr="00E352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bookmarkEnd w:id="4"/>
          <w:p w14:paraId="0D719E58" w14:textId="2458F873" w:rsidR="006A5B7F" w:rsidRPr="00E352B3" w:rsidRDefault="006A5B7F" w:rsidP="006A5B7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Sara Hyde</w:t>
            </w:r>
            <w:r w:rsidR="00106BB8" w:rsidRPr="00E352B3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  <w:p w14:paraId="703EE5BB" w14:textId="0977B450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2B3" w:rsidRPr="00E352B3" w14:paraId="527C85E5" w14:textId="77777777" w:rsidTr="005049BE">
        <w:trPr>
          <w:jc w:val="center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7722BB91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15.50</w:t>
            </w:r>
          </w:p>
        </w:tc>
        <w:tc>
          <w:tcPr>
            <w:tcW w:w="847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0A82AEE7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iCs/>
                <w:sz w:val="22"/>
                <w:szCs w:val="22"/>
              </w:rPr>
              <w:t>Short refreshment break</w:t>
            </w:r>
          </w:p>
        </w:tc>
      </w:tr>
      <w:tr w:rsidR="00E352B3" w:rsidRPr="00E352B3" w14:paraId="2507A7C7" w14:textId="77777777" w:rsidTr="005049BE">
        <w:trPr>
          <w:jc w:val="center"/>
        </w:trPr>
        <w:tc>
          <w:tcPr>
            <w:tcW w:w="1489" w:type="dxa"/>
            <w:shd w:val="clear" w:color="auto" w:fill="FFFFFF" w:themeFill="background1"/>
          </w:tcPr>
          <w:p w14:paraId="0E2981F4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16.00</w:t>
            </w:r>
          </w:p>
        </w:tc>
        <w:tc>
          <w:tcPr>
            <w:tcW w:w="8479" w:type="dxa"/>
            <w:shd w:val="clear" w:color="auto" w:fill="FFFFFF" w:themeFill="background1"/>
          </w:tcPr>
          <w:p w14:paraId="4EAB8484" w14:textId="1CD431A1" w:rsidR="00AE0F77" w:rsidRPr="00E352B3" w:rsidRDefault="006A5B7F" w:rsidP="002A0917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Cs/>
                <w:sz w:val="22"/>
                <w:szCs w:val="22"/>
              </w:rPr>
              <w:t xml:space="preserve">Overview and </w:t>
            </w:r>
            <w:r w:rsidR="00DD3ED8" w:rsidRPr="00E352B3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E352B3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="00AE0F77" w:rsidRPr="00E352B3">
              <w:rPr>
                <w:rFonts w:ascii="Arial" w:hAnsi="Arial" w:cs="Arial"/>
                <w:bCs/>
                <w:sz w:val="22"/>
                <w:szCs w:val="22"/>
              </w:rPr>
              <w:t xml:space="preserve">scussion of </w:t>
            </w:r>
            <w:r w:rsidRPr="00E352B3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AE0F77" w:rsidRPr="00E352B3">
              <w:rPr>
                <w:rFonts w:ascii="Arial" w:hAnsi="Arial" w:cs="Arial"/>
                <w:bCs/>
                <w:sz w:val="22"/>
                <w:szCs w:val="22"/>
              </w:rPr>
              <w:t>afternoon</w:t>
            </w:r>
            <w:r w:rsidRPr="00E352B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AE0F77" w:rsidRPr="00E352B3">
              <w:rPr>
                <w:rFonts w:ascii="Arial" w:hAnsi="Arial" w:cs="Arial"/>
                <w:bCs/>
                <w:sz w:val="22"/>
                <w:szCs w:val="22"/>
              </w:rPr>
              <w:t xml:space="preserve"> presentations</w:t>
            </w:r>
          </w:p>
        </w:tc>
      </w:tr>
      <w:tr w:rsidR="00E352B3" w:rsidRPr="00E352B3" w14:paraId="723B6F7B" w14:textId="77777777" w:rsidTr="005049BE">
        <w:trPr>
          <w:jc w:val="center"/>
        </w:trPr>
        <w:tc>
          <w:tcPr>
            <w:tcW w:w="1489" w:type="dxa"/>
            <w:shd w:val="clear" w:color="auto" w:fill="FFFFFF" w:themeFill="background1"/>
          </w:tcPr>
          <w:p w14:paraId="31BC3F62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16.20</w:t>
            </w:r>
          </w:p>
        </w:tc>
        <w:tc>
          <w:tcPr>
            <w:tcW w:w="8479" w:type="dxa"/>
            <w:shd w:val="clear" w:color="auto" w:fill="FFFFFF" w:themeFill="background1"/>
          </w:tcPr>
          <w:p w14:paraId="0E35F13B" w14:textId="2FED8F6E" w:rsidR="00AE0F77" w:rsidRPr="00E352B3" w:rsidRDefault="009311CB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Best oral </w:t>
            </w:r>
            <w:r w:rsidR="00AE0F77"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and post</w:t>
            </w:r>
            <w:r w:rsidR="006A5B7F"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er prize winners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and </w:t>
            </w:r>
            <w:r w:rsidR="007615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IMH Advisory Group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Award</w:t>
            </w:r>
          </w:p>
          <w:p w14:paraId="46742EFD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352B3" w:rsidRPr="00E352B3" w14:paraId="4B14FCA9" w14:textId="77777777" w:rsidTr="005049BE">
        <w:trPr>
          <w:jc w:val="center"/>
        </w:trPr>
        <w:tc>
          <w:tcPr>
            <w:tcW w:w="1489" w:type="dxa"/>
            <w:shd w:val="clear" w:color="auto" w:fill="17365D" w:themeFill="text2" w:themeFillShade="BF"/>
          </w:tcPr>
          <w:p w14:paraId="6D30BE23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16.30</w:t>
            </w:r>
          </w:p>
        </w:tc>
        <w:tc>
          <w:tcPr>
            <w:tcW w:w="8479" w:type="dxa"/>
            <w:shd w:val="clear" w:color="auto" w:fill="17365D" w:themeFill="text2" w:themeFillShade="BF"/>
          </w:tcPr>
          <w:p w14:paraId="01FB39AF" w14:textId="38A43A18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Close of Day 2</w:t>
            </w:r>
          </w:p>
          <w:p w14:paraId="1DE09085" w14:textId="77777777" w:rsidR="00AE0F77" w:rsidRPr="00E352B3" w:rsidRDefault="00AE0F77" w:rsidP="005049BE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959B2C" w14:textId="77777777" w:rsidR="00AE0F77" w:rsidRDefault="00AE0F77" w:rsidP="00ED17AC">
      <w:pPr>
        <w:pStyle w:val="ListParagraph"/>
        <w:tabs>
          <w:tab w:val="left" w:pos="2400"/>
        </w:tabs>
        <w:rPr>
          <w:rFonts w:ascii="Arial" w:hAnsi="Arial" w:cs="Arial"/>
          <w:b/>
          <w:bCs/>
          <w:sz w:val="22"/>
          <w:szCs w:val="22"/>
        </w:rPr>
      </w:pPr>
    </w:p>
    <w:p w14:paraId="1476366A" w14:textId="2AC27880" w:rsidR="00ED17AC" w:rsidRPr="002A0917" w:rsidRDefault="00ED17AC" w:rsidP="00ED17AC">
      <w:pPr>
        <w:pStyle w:val="ListParagraph"/>
        <w:tabs>
          <w:tab w:val="left" w:pos="2400"/>
        </w:tabs>
        <w:rPr>
          <w:rFonts w:ascii="Arial" w:hAnsi="Arial" w:cs="Arial"/>
          <w:b/>
          <w:bCs/>
          <w:sz w:val="28"/>
          <w:szCs w:val="28"/>
        </w:rPr>
      </w:pPr>
      <w:r w:rsidRPr="002A0917">
        <w:rPr>
          <w:rFonts w:ascii="Arial" w:hAnsi="Arial" w:cs="Arial"/>
          <w:b/>
          <w:bCs/>
          <w:sz w:val="28"/>
          <w:szCs w:val="28"/>
        </w:rPr>
        <w:t>*List of poster presentations below</w:t>
      </w:r>
    </w:p>
    <w:p w14:paraId="5C59DD10" w14:textId="7EC9FADE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25AA0E16" w14:textId="07EB2A27" w:rsidR="000F6FCA" w:rsidRDefault="000F6FCA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73931746" w14:textId="74E0E50C" w:rsidR="000F6FCA" w:rsidRDefault="000F6FCA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01B0C349" w14:textId="75407154" w:rsidR="008C2987" w:rsidRDefault="008C2987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2602"/>
        <w:gridCol w:w="8172"/>
      </w:tblGrid>
      <w:tr w:rsidR="008C2987" w:rsidRPr="00E352B3" w14:paraId="7C3D8D44" w14:textId="77777777" w:rsidTr="00112599">
        <w:trPr>
          <w:jc w:val="center"/>
        </w:trPr>
        <w:tc>
          <w:tcPr>
            <w:tcW w:w="10774" w:type="dxa"/>
            <w:gridSpan w:val="2"/>
            <w:shd w:val="clear" w:color="auto" w:fill="17365D" w:themeFill="text2" w:themeFillShade="BF"/>
          </w:tcPr>
          <w:p w14:paraId="2ACEEF14" w14:textId="77777777" w:rsidR="008C2987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List of p</w:t>
            </w:r>
            <w:r w:rsidRPr="006333C6">
              <w:rPr>
                <w:rFonts w:ascii="Arial" w:hAnsi="Arial" w:cs="Arial"/>
                <w:b/>
                <w:bCs/>
                <w:sz w:val="36"/>
                <w:szCs w:val="36"/>
              </w:rPr>
              <w:t>oster presentations</w:t>
            </w:r>
          </w:p>
          <w:p w14:paraId="5FB6A0A4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C2987" w:rsidRPr="00E352B3" w14:paraId="30192151" w14:textId="77777777" w:rsidTr="00112599">
        <w:trPr>
          <w:jc w:val="center"/>
        </w:trPr>
        <w:tc>
          <w:tcPr>
            <w:tcW w:w="2602" w:type="dxa"/>
          </w:tcPr>
          <w:p w14:paraId="606153CD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1</w:t>
            </w:r>
          </w:p>
        </w:tc>
        <w:tc>
          <w:tcPr>
            <w:tcW w:w="8172" w:type="dxa"/>
          </w:tcPr>
          <w:p w14:paraId="10D8C11C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Mental health during training: paramedic student’s experience of psychological support during their training programmes</w:t>
            </w:r>
          </w:p>
          <w:p w14:paraId="6674F648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Jade Thomas, University of Roehampton</w:t>
            </w:r>
          </w:p>
        </w:tc>
      </w:tr>
      <w:tr w:rsidR="008C2987" w:rsidRPr="00E352B3" w14:paraId="6E8C311E" w14:textId="77777777" w:rsidTr="00112599">
        <w:trPr>
          <w:jc w:val="center"/>
        </w:trPr>
        <w:tc>
          <w:tcPr>
            <w:tcW w:w="2602" w:type="dxa"/>
          </w:tcPr>
          <w:p w14:paraId="4F1FEF40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2</w:t>
            </w:r>
          </w:p>
        </w:tc>
        <w:tc>
          <w:tcPr>
            <w:tcW w:w="8172" w:type="dxa"/>
          </w:tcPr>
          <w:p w14:paraId="172A4764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Exploring the characteristics of young people affiliated to a gang</w:t>
            </w:r>
          </w:p>
          <w:p w14:paraId="4C017256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Stacey Eyers, University of Nottingham</w:t>
            </w:r>
          </w:p>
        </w:tc>
      </w:tr>
      <w:tr w:rsidR="008C2987" w:rsidRPr="00E352B3" w14:paraId="21CA654A" w14:textId="77777777" w:rsidTr="00112599">
        <w:trPr>
          <w:jc w:val="center"/>
        </w:trPr>
        <w:tc>
          <w:tcPr>
            <w:tcW w:w="2602" w:type="dxa"/>
          </w:tcPr>
          <w:p w14:paraId="134550F9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3</w:t>
            </w:r>
          </w:p>
        </w:tc>
        <w:tc>
          <w:tcPr>
            <w:tcW w:w="8172" w:type="dxa"/>
          </w:tcPr>
          <w:p w14:paraId="65402AB6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Comparing negative outcomes of ACE’s and racial trauma between Caucasian and Ethnic minority individuals</w:t>
            </w:r>
          </w:p>
          <w:p w14:paraId="69B3622E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 xml:space="preserve">Roisin </w:t>
            </w:r>
            <w:proofErr w:type="spellStart"/>
            <w:r w:rsidRPr="00E352B3">
              <w:rPr>
                <w:rFonts w:ascii="Arial" w:hAnsi="Arial" w:cs="Arial"/>
                <w:sz w:val="22"/>
                <w:szCs w:val="22"/>
              </w:rPr>
              <w:t>Roza</w:t>
            </w:r>
            <w:proofErr w:type="spellEnd"/>
            <w:r w:rsidRPr="00E352B3">
              <w:rPr>
                <w:rFonts w:ascii="Arial" w:hAnsi="Arial" w:cs="Arial"/>
                <w:sz w:val="22"/>
                <w:szCs w:val="22"/>
              </w:rPr>
              <w:t xml:space="preserve"> Reid, University of Nottingham</w:t>
            </w:r>
          </w:p>
        </w:tc>
      </w:tr>
      <w:tr w:rsidR="008C2987" w:rsidRPr="00E352B3" w14:paraId="1719396A" w14:textId="77777777" w:rsidTr="00112599">
        <w:trPr>
          <w:jc w:val="center"/>
        </w:trPr>
        <w:tc>
          <w:tcPr>
            <w:tcW w:w="2602" w:type="dxa"/>
          </w:tcPr>
          <w:p w14:paraId="6C9C94E8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4</w:t>
            </w:r>
          </w:p>
        </w:tc>
        <w:tc>
          <w:tcPr>
            <w:tcW w:w="8172" w:type="dxa"/>
          </w:tcPr>
          <w:p w14:paraId="4E097DFE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The relationship between impulsivity, aggression, and childhood trauma in the general population: An online survey</w:t>
            </w:r>
          </w:p>
          <w:p w14:paraId="5D3360E6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Olivia Ann Aubrey, University of Nottingham</w:t>
            </w:r>
          </w:p>
        </w:tc>
      </w:tr>
      <w:tr w:rsidR="008C2987" w:rsidRPr="00E352B3" w14:paraId="3B1F49B7" w14:textId="77777777" w:rsidTr="00112599">
        <w:trPr>
          <w:jc w:val="center"/>
        </w:trPr>
        <w:tc>
          <w:tcPr>
            <w:tcW w:w="2602" w:type="dxa"/>
          </w:tcPr>
          <w:p w14:paraId="3DBC5387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5</w:t>
            </w:r>
          </w:p>
        </w:tc>
        <w:tc>
          <w:tcPr>
            <w:tcW w:w="8172" w:type="dxa"/>
          </w:tcPr>
          <w:p w14:paraId="7CDD2879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Donated Psychiatry: A Systematic Review Exploring the Mental Health Outcomes for Offspring Conceived through Donor-Conception</w:t>
            </w:r>
          </w:p>
          <w:p w14:paraId="4B66A045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 xml:space="preserve">Freya Grace </w:t>
            </w:r>
            <w:proofErr w:type="spellStart"/>
            <w:r w:rsidRPr="00E352B3">
              <w:rPr>
                <w:rFonts w:ascii="Arial" w:hAnsi="Arial" w:cs="Arial"/>
                <w:sz w:val="22"/>
                <w:szCs w:val="22"/>
              </w:rPr>
              <w:t>Coaton</w:t>
            </w:r>
            <w:proofErr w:type="spellEnd"/>
            <w:r w:rsidRPr="00E352B3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8C2987" w:rsidRPr="00E352B3" w14:paraId="5321F0AE" w14:textId="77777777" w:rsidTr="00112599">
        <w:trPr>
          <w:jc w:val="center"/>
        </w:trPr>
        <w:tc>
          <w:tcPr>
            <w:tcW w:w="2602" w:type="dxa"/>
          </w:tcPr>
          <w:p w14:paraId="3A5BB25E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6</w:t>
            </w:r>
          </w:p>
        </w:tc>
        <w:tc>
          <w:tcPr>
            <w:tcW w:w="8172" w:type="dxa"/>
          </w:tcPr>
          <w:p w14:paraId="6AD6A586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Exploring The Relationship Between Burnout and Moral Injury in the UK Police and What Barriers to Seeking Help Exist: A Mixed-Methods Approach</w:t>
            </w:r>
          </w:p>
          <w:p w14:paraId="4798FCAA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Natalie Bloom, University of Nottingham</w:t>
            </w:r>
          </w:p>
        </w:tc>
      </w:tr>
      <w:tr w:rsidR="008C2987" w:rsidRPr="00E352B3" w14:paraId="1ED239BE" w14:textId="77777777" w:rsidTr="00112599">
        <w:trPr>
          <w:jc w:val="center"/>
        </w:trPr>
        <w:tc>
          <w:tcPr>
            <w:tcW w:w="2602" w:type="dxa"/>
          </w:tcPr>
          <w:p w14:paraId="581B24C4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7</w:t>
            </w:r>
          </w:p>
        </w:tc>
        <w:tc>
          <w:tcPr>
            <w:tcW w:w="8172" w:type="dxa"/>
          </w:tcPr>
          <w:p w14:paraId="245E6013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The impact of COVID-19 on Recovery Colleges in England: Qualitative multi-site study</w:t>
            </w:r>
          </w:p>
          <w:p w14:paraId="53988FD1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 xml:space="preserve">Simran </w:t>
            </w:r>
            <w:proofErr w:type="spellStart"/>
            <w:r w:rsidRPr="00E352B3">
              <w:rPr>
                <w:rFonts w:ascii="Arial" w:hAnsi="Arial" w:cs="Arial"/>
                <w:sz w:val="22"/>
                <w:szCs w:val="22"/>
              </w:rPr>
              <w:t>Sahiba</w:t>
            </w:r>
            <w:proofErr w:type="spellEnd"/>
            <w:r w:rsidRPr="00E352B3">
              <w:rPr>
                <w:rFonts w:ascii="Arial" w:hAnsi="Arial" w:cs="Arial"/>
                <w:sz w:val="22"/>
                <w:szCs w:val="22"/>
              </w:rPr>
              <w:t xml:space="preserve"> Kaur </w:t>
            </w:r>
            <w:proofErr w:type="spellStart"/>
            <w:r w:rsidRPr="00E352B3">
              <w:rPr>
                <w:rFonts w:ascii="Arial" w:hAnsi="Arial" w:cs="Arial"/>
                <w:sz w:val="22"/>
                <w:szCs w:val="22"/>
              </w:rPr>
              <w:t>Takhi</w:t>
            </w:r>
            <w:proofErr w:type="spellEnd"/>
            <w:r w:rsidRPr="00E352B3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8C2987" w:rsidRPr="00E352B3" w14:paraId="40EF3C8C" w14:textId="77777777" w:rsidTr="00112599">
        <w:trPr>
          <w:jc w:val="center"/>
        </w:trPr>
        <w:tc>
          <w:tcPr>
            <w:tcW w:w="2602" w:type="dxa"/>
          </w:tcPr>
          <w:p w14:paraId="01FDE852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8</w:t>
            </w:r>
          </w:p>
        </w:tc>
        <w:tc>
          <w:tcPr>
            <w:tcW w:w="8172" w:type="dxa"/>
          </w:tcPr>
          <w:p w14:paraId="04C65168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Visual Processing Speed and Its Association with Dementia Diagnosis in a Population-based Prospective Cohort: EPIC-Norfolk</w:t>
            </w:r>
          </w:p>
          <w:p w14:paraId="472DBE6D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 xml:space="preserve">Ahmet </w:t>
            </w:r>
            <w:proofErr w:type="spellStart"/>
            <w:r w:rsidRPr="00E352B3">
              <w:rPr>
                <w:rFonts w:ascii="Arial" w:hAnsi="Arial" w:cs="Arial"/>
                <w:sz w:val="22"/>
                <w:szCs w:val="22"/>
              </w:rPr>
              <w:t>Begde</w:t>
            </w:r>
            <w:proofErr w:type="spellEnd"/>
            <w:r w:rsidRPr="00E352B3">
              <w:rPr>
                <w:rFonts w:ascii="Arial" w:hAnsi="Arial" w:cs="Arial"/>
                <w:sz w:val="22"/>
                <w:szCs w:val="22"/>
              </w:rPr>
              <w:t>, Loughborough University</w:t>
            </w:r>
          </w:p>
        </w:tc>
      </w:tr>
      <w:tr w:rsidR="008C2987" w:rsidRPr="00E352B3" w14:paraId="6BBE3231" w14:textId="77777777" w:rsidTr="00112599">
        <w:trPr>
          <w:jc w:val="center"/>
        </w:trPr>
        <w:tc>
          <w:tcPr>
            <w:tcW w:w="2602" w:type="dxa"/>
          </w:tcPr>
          <w:p w14:paraId="34F29310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9</w:t>
            </w:r>
          </w:p>
        </w:tc>
        <w:tc>
          <w:tcPr>
            <w:tcW w:w="8172" w:type="dxa"/>
          </w:tcPr>
          <w:p w14:paraId="59009C3C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Examining representation of hearing loss and its impact on mental health in the UK media</w:t>
            </w:r>
          </w:p>
          <w:p w14:paraId="07769852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Sophie Fawcett-Jones, University of Nottingham</w:t>
            </w:r>
          </w:p>
        </w:tc>
      </w:tr>
      <w:tr w:rsidR="008C2987" w:rsidRPr="00E352B3" w14:paraId="2712F2D9" w14:textId="77777777" w:rsidTr="00112599">
        <w:trPr>
          <w:jc w:val="center"/>
        </w:trPr>
        <w:tc>
          <w:tcPr>
            <w:tcW w:w="2602" w:type="dxa"/>
          </w:tcPr>
          <w:p w14:paraId="7A9868AD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10</w:t>
            </w:r>
          </w:p>
        </w:tc>
        <w:tc>
          <w:tcPr>
            <w:tcW w:w="8172" w:type="dxa"/>
          </w:tcPr>
          <w:p w14:paraId="43F49DD3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Engagement with digital mental health and wellbeing interventions from the perspectives of researchers, developers, and users.</w:t>
            </w:r>
          </w:p>
          <w:p w14:paraId="1A576D90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 xml:space="preserve">Laura Williams, Institute of Mental Health/University of Nottingham/National Institute of Health Research </w:t>
            </w:r>
            <w:proofErr w:type="spellStart"/>
            <w:r w:rsidRPr="00E352B3">
              <w:rPr>
                <w:rFonts w:ascii="Arial" w:hAnsi="Arial" w:cs="Arial"/>
                <w:sz w:val="22"/>
                <w:szCs w:val="22"/>
              </w:rPr>
              <w:t>MindTech</w:t>
            </w:r>
            <w:proofErr w:type="spellEnd"/>
            <w:r w:rsidRPr="00E352B3">
              <w:rPr>
                <w:rFonts w:ascii="Arial" w:hAnsi="Arial" w:cs="Arial"/>
                <w:sz w:val="22"/>
                <w:szCs w:val="22"/>
              </w:rPr>
              <w:t xml:space="preserve"> MedTech Co-operative</w:t>
            </w:r>
          </w:p>
        </w:tc>
      </w:tr>
      <w:tr w:rsidR="008C2987" w:rsidRPr="00E352B3" w14:paraId="4AD9D99D" w14:textId="77777777" w:rsidTr="00112599">
        <w:trPr>
          <w:jc w:val="center"/>
        </w:trPr>
        <w:tc>
          <w:tcPr>
            <w:tcW w:w="2602" w:type="dxa"/>
          </w:tcPr>
          <w:p w14:paraId="1CFB37E4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11</w:t>
            </w:r>
          </w:p>
        </w:tc>
        <w:tc>
          <w:tcPr>
            <w:tcW w:w="8172" w:type="dxa"/>
          </w:tcPr>
          <w:p w14:paraId="6C9BDD1F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Predictors of Technology Interest and Memory in Older Adults: Results from CFAS-II </w:t>
            </w:r>
          </w:p>
          <w:p w14:paraId="327EF06A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Manisha Jain, Loughborough University</w:t>
            </w:r>
          </w:p>
        </w:tc>
      </w:tr>
      <w:tr w:rsidR="008C2987" w:rsidRPr="00E352B3" w14:paraId="00E3C01D" w14:textId="77777777" w:rsidTr="00112599">
        <w:trPr>
          <w:jc w:val="center"/>
        </w:trPr>
        <w:tc>
          <w:tcPr>
            <w:tcW w:w="2602" w:type="dxa"/>
          </w:tcPr>
          <w:p w14:paraId="227E4456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12</w:t>
            </w:r>
          </w:p>
        </w:tc>
        <w:tc>
          <w:tcPr>
            <w:tcW w:w="8172" w:type="dxa"/>
          </w:tcPr>
          <w:p w14:paraId="61106B16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Barriers to the inclusion of underserved groups in research about co-existing dementia and hearing conditions: An experience-based co-design study. </w:t>
            </w:r>
          </w:p>
          <w:p w14:paraId="4DE90EA5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 xml:space="preserve">Clare </w:t>
            </w:r>
            <w:proofErr w:type="spellStart"/>
            <w:r w:rsidRPr="00E352B3">
              <w:rPr>
                <w:rFonts w:ascii="Arial" w:hAnsi="Arial" w:cs="Arial"/>
                <w:sz w:val="22"/>
                <w:szCs w:val="22"/>
              </w:rPr>
              <w:t>Burgon</w:t>
            </w:r>
            <w:proofErr w:type="spellEnd"/>
            <w:r w:rsidRPr="00E352B3">
              <w:rPr>
                <w:rFonts w:ascii="Arial" w:hAnsi="Arial" w:cs="Arial"/>
                <w:sz w:val="22"/>
                <w:szCs w:val="22"/>
              </w:rPr>
              <w:t>, University of Nottingham / NIHR BRC (hearing)</w:t>
            </w:r>
          </w:p>
        </w:tc>
      </w:tr>
      <w:tr w:rsidR="008C2987" w:rsidRPr="00E352B3" w14:paraId="0973E328" w14:textId="77777777" w:rsidTr="00112599">
        <w:trPr>
          <w:jc w:val="center"/>
        </w:trPr>
        <w:tc>
          <w:tcPr>
            <w:tcW w:w="2602" w:type="dxa"/>
          </w:tcPr>
          <w:p w14:paraId="3C4DC8CA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Poster 13</w:t>
            </w:r>
          </w:p>
        </w:tc>
        <w:tc>
          <w:tcPr>
            <w:tcW w:w="8172" w:type="dxa"/>
          </w:tcPr>
          <w:p w14:paraId="0F1CC654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Review of toolkits and frameworks for promoting the inclusion of underserved groups in research about co-existing dementia and hearing loss. </w:t>
            </w:r>
          </w:p>
          <w:p w14:paraId="5DF13465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Phoebe Beale, University of Nottingham</w:t>
            </w:r>
          </w:p>
        </w:tc>
      </w:tr>
      <w:tr w:rsidR="008C2987" w:rsidRPr="00E352B3" w14:paraId="7442C7A4" w14:textId="77777777" w:rsidTr="00112599">
        <w:trPr>
          <w:jc w:val="center"/>
        </w:trPr>
        <w:tc>
          <w:tcPr>
            <w:tcW w:w="2602" w:type="dxa"/>
          </w:tcPr>
          <w:p w14:paraId="3DDE2E8D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Poster 14</w:t>
            </w:r>
          </w:p>
        </w:tc>
        <w:tc>
          <w:tcPr>
            <w:tcW w:w="8172" w:type="dxa"/>
          </w:tcPr>
          <w:p w14:paraId="0FACB9D5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b/>
                <w:bCs/>
                <w:sz w:val="22"/>
                <w:szCs w:val="22"/>
              </w:rPr>
              <w:t>Understanding personal added value of PPI experiences</w:t>
            </w:r>
          </w:p>
          <w:p w14:paraId="7061D55A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2B3">
              <w:rPr>
                <w:rFonts w:ascii="Arial" w:hAnsi="Arial" w:cs="Arial"/>
                <w:sz w:val="22"/>
                <w:szCs w:val="22"/>
              </w:rPr>
              <w:t>Colleen Ewart, University of Nottingham</w:t>
            </w:r>
          </w:p>
        </w:tc>
      </w:tr>
      <w:tr w:rsidR="008C2987" w:rsidRPr="00E352B3" w14:paraId="76382F2C" w14:textId="77777777" w:rsidTr="00112599">
        <w:trPr>
          <w:jc w:val="center"/>
        </w:trPr>
        <w:tc>
          <w:tcPr>
            <w:tcW w:w="2602" w:type="dxa"/>
          </w:tcPr>
          <w:p w14:paraId="40F1D8C9" w14:textId="77777777" w:rsidR="008C2987" w:rsidRPr="00E352B3" w:rsidRDefault="008C2987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Poster 15 </w:t>
            </w:r>
          </w:p>
        </w:tc>
        <w:tc>
          <w:tcPr>
            <w:tcW w:w="8172" w:type="dxa"/>
          </w:tcPr>
          <w:p w14:paraId="19167AC0" w14:textId="77777777" w:rsidR="008C2987" w:rsidRPr="0063553A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Do clinical psychologists have a role in clients’ use of psychotropic medication? A mixed methods investigation exploring current forms of involvement</w:t>
            </w:r>
          </w:p>
          <w:p w14:paraId="0E6FE887" w14:textId="77777777" w:rsidR="008C2987" w:rsidRPr="00E352B3" w:rsidRDefault="008C2987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Amy Aston, Nottinghamshire Healthcare NHS Foundation Trust</w:t>
            </w:r>
          </w:p>
        </w:tc>
      </w:tr>
    </w:tbl>
    <w:p w14:paraId="44488AFE" w14:textId="2E091D33" w:rsidR="008C2987" w:rsidRDefault="008C2987" w:rsidP="008C2987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sectPr w:rsidR="008C2987" w:rsidSect="00F951ED">
      <w:headerReference w:type="default" r:id="rId7"/>
      <w:footerReference w:type="default" r:id="rId8"/>
      <w:pgSz w:w="11906" w:h="16838"/>
      <w:pgMar w:top="964" w:right="964" w:bottom="964" w:left="964" w:header="158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F2672" w14:textId="77777777" w:rsidR="005D7221" w:rsidRDefault="005D7221" w:rsidP="009C5205">
      <w:r>
        <w:separator/>
      </w:r>
    </w:p>
  </w:endnote>
  <w:endnote w:type="continuationSeparator" w:id="0">
    <w:p w14:paraId="44645667" w14:textId="77777777" w:rsidR="005D7221" w:rsidRDefault="005D7221" w:rsidP="009C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0256" w14:textId="77777777" w:rsidR="006E6373" w:rsidRDefault="006E6373">
    <w:pPr>
      <w:pStyle w:val="Footer"/>
    </w:pPr>
    <w:r>
      <w:rPr>
        <w:rFonts w:ascii="Arial" w:hAnsi="Arial" w:cs="Arial"/>
        <w:noProof/>
      </w:rPr>
      <w:drawing>
        <wp:anchor distT="0" distB="0" distL="114300" distR="114300" simplePos="0" relativeHeight="251668480" behindDoc="1" locked="0" layoutInCell="1" allowOverlap="1" wp14:anchorId="6C1AABC5" wp14:editId="563C9149">
          <wp:simplePos x="0" y="0"/>
          <wp:positionH relativeFrom="column">
            <wp:posOffset>4493260</wp:posOffset>
          </wp:positionH>
          <wp:positionV relativeFrom="paragraph">
            <wp:posOffset>-575945</wp:posOffset>
          </wp:positionV>
          <wp:extent cx="2219325" cy="997585"/>
          <wp:effectExtent l="0" t="0" r="9525" b="0"/>
          <wp:wrapTight wrapText="bothSides">
            <wp:wrapPolygon edited="0">
              <wp:start x="0" y="0"/>
              <wp:lineTo x="0" y="21036"/>
              <wp:lineTo x="21507" y="21036"/>
              <wp:lineTo x="21507" y="0"/>
              <wp:lineTo x="0" y="0"/>
            </wp:wrapPolygon>
          </wp:wrapTight>
          <wp:docPr id="4" name="Picture 4" descr="\\Xnottingham\MyShares\Institute Of Mental Health\Corporate communications\Branding\Partner logos\Nottinghamshire Healthcare NHS Trust Logos\Nottinghamshire Healthcare NHS Foundation Trust RGB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Xnottingham\MyShares\Institute Of Mental Health\Corporate communications\Branding\Partner logos\Nottinghamshire Healthcare NHS Trust Logos\Nottinghamshire Healthcare NHS Foundation Trust RGB BL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9504" behindDoc="1" locked="0" layoutInCell="1" allowOverlap="1" wp14:anchorId="6C9E8CEF" wp14:editId="1991B0DA">
          <wp:simplePos x="0" y="0"/>
          <wp:positionH relativeFrom="column">
            <wp:posOffset>-107315</wp:posOffset>
          </wp:positionH>
          <wp:positionV relativeFrom="paragraph">
            <wp:posOffset>-450850</wp:posOffset>
          </wp:positionV>
          <wp:extent cx="1609725" cy="598805"/>
          <wp:effectExtent l="0" t="0" r="9525" b="0"/>
          <wp:wrapTight wrapText="bothSides">
            <wp:wrapPolygon edited="0">
              <wp:start x="0" y="0"/>
              <wp:lineTo x="0" y="20615"/>
              <wp:lineTo x="21472" y="20615"/>
              <wp:lineTo x="21472" y="0"/>
              <wp:lineTo x="0" y="0"/>
            </wp:wrapPolygon>
          </wp:wrapTight>
          <wp:docPr id="5" name="Picture 5" descr="C:\Users\karen.sugars\AppData\Local\Microsoft\Windows\Temporary Internet Files\Content.Word\UoN_Primary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n.sugars\AppData\Local\Microsoft\Windows\Temporary Internet Files\Content.Word\UoN_Primary_Logo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053A50C6" wp14:editId="29396A89">
          <wp:simplePos x="0" y="0"/>
          <wp:positionH relativeFrom="column">
            <wp:posOffset>-108585</wp:posOffset>
          </wp:positionH>
          <wp:positionV relativeFrom="paragraph">
            <wp:posOffset>143510</wp:posOffset>
          </wp:positionV>
          <wp:extent cx="6696075" cy="604520"/>
          <wp:effectExtent l="0" t="0" r="9525" b="5080"/>
          <wp:wrapTight wrapText="bothSides">
            <wp:wrapPolygon edited="0">
              <wp:start x="0" y="0"/>
              <wp:lineTo x="0" y="21101"/>
              <wp:lineTo x="21569" y="21101"/>
              <wp:lineTo x="21569" y="0"/>
              <wp:lineTo x="0" y="0"/>
            </wp:wrapPolygon>
          </wp:wrapTight>
          <wp:docPr id="1" name="Picture 1" descr="Strapline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apline foot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DF639A" w14:textId="77777777" w:rsidR="006E6373" w:rsidRDefault="006E6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1FF2" w14:textId="77777777" w:rsidR="005D7221" w:rsidRDefault="005D7221" w:rsidP="009C5205">
      <w:r>
        <w:separator/>
      </w:r>
    </w:p>
  </w:footnote>
  <w:footnote w:type="continuationSeparator" w:id="0">
    <w:p w14:paraId="45529B9A" w14:textId="77777777" w:rsidR="005D7221" w:rsidRDefault="005D7221" w:rsidP="009C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B3FC" w14:textId="77777777" w:rsidR="006E6373" w:rsidRDefault="006E6373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760824A" wp14:editId="7C733DE6">
          <wp:simplePos x="0" y="0"/>
          <wp:positionH relativeFrom="column">
            <wp:posOffset>4846320</wp:posOffset>
          </wp:positionH>
          <wp:positionV relativeFrom="paragraph">
            <wp:posOffset>-855345</wp:posOffset>
          </wp:positionV>
          <wp:extent cx="1862455" cy="1423670"/>
          <wp:effectExtent l="0" t="0" r="4445" b="5080"/>
          <wp:wrapTight wrapText="bothSides">
            <wp:wrapPolygon edited="0">
              <wp:start x="0" y="0"/>
              <wp:lineTo x="0" y="21388"/>
              <wp:lineTo x="21431" y="21388"/>
              <wp:lineTo x="21431" y="0"/>
              <wp:lineTo x="0" y="0"/>
            </wp:wrapPolygon>
          </wp:wrapTight>
          <wp:docPr id="3" name="Picture 3" descr="\\Xnottingham\MyShares\Institute Of Mental Health\Corporate communications\Branding and Collateral\IMH Logos-to be archived\IM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Xnottingham\MyShares\Institute Of Mental Health\Corporate communications\Branding and Collateral\IMH Logos-to be archived\IM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7BB9D0" w14:textId="77777777" w:rsidR="006E6373" w:rsidRDefault="006E6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320DC"/>
    <w:multiLevelType w:val="hybridMultilevel"/>
    <w:tmpl w:val="27D21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03D"/>
    <w:multiLevelType w:val="hybridMultilevel"/>
    <w:tmpl w:val="AAC4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618284">
    <w:abstractNumId w:val="1"/>
  </w:num>
  <w:num w:numId="2" w16cid:durableId="7274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wNTE3NDE3sDC1NDFS0lEKTi0uzszPAykwqgUAfG1s1iwAAAA="/>
  </w:docVars>
  <w:rsids>
    <w:rsidRoot w:val="006E345F"/>
    <w:rsid w:val="0000339C"/>
    <w:rsid w:val="000F6FCA"/>
    <w:rsid w:val="00105871"/>
    <w:rsid w:val="00106BB8"/>
    <w:rsid w:val="00130503"/>
    <w:rsid w:val="001A198B"/>
    <w:rsid w:val="001B71D0"/>
    <w:rsid w:val="001C2C77"/>
    <w:rsid w:val="001F36EA"/>
    <w:rsid w:val="0023240D"/>
    <w:rsid w:val="00236B65"/>
    <w:rsid w:val="002A0917"/>
    <w:rsid w:val="002A2147"/>
    <w:rsid w:val="002C2742"/>
    <w:rsid w:val="002D7C63"/>
    <w:rsid w:val="00304E7D"/>
    <w:rsid w:val="003301D4"/>
    <w:rsid w:val="00333569"/>
    <w:rsid w:val="0033424D"/>
    <w:rsid w:val="003C277C"/>
    <w:rsid w:val="00405460"/>
    <w:rsid w:val="004544B5"/>
    <w:rsid w:val="00493AA4"/>
    <w:rsid w:val="00495C9B"/>
    <w:rsid w:val="004A49D9"/>
    <w:rsid w:val="004E402A"/>
    <w:rsid w:val="0052150D"/>
    <w:rsid w:val="005C41F5"/>
    <w:rsid w:val="005D3853"/>
    <w:rsid w:val="005D7221"/>
    <w:rsid w:val="005F1BC4"/>
    <w:rsid w:val="006A5B7F"/>
    <w:rsid w:val="006B33F5"/>
    <w:rsid w:val="006D42E6"/>
    <w:rsid w:val="006D6660"/>
    <w:rsid w:val="006E345F"/>
    <w:rsid w:val="006E6373"/>
    <w:rsid w:val="0073671D"/>
    <w:rsid w:val="0076159C"/>
    <w:rsid w:val="007848C0"/>
    <w:rsid w:val="007907B4"/>
    <w:rsid w:val="007A7BAF"/>
    <w:rsid w:val="0083303F"/>
    <w:rsid w:val="00872F19"/>
    <w:rsid w:val="0088677F"/>
    <w:rsid w:val="008C2987"/>
    <w:rsid w:val="008C341F"/>
    <w:rsid w:val="008E0415"/>
    <w:rsid w:val="00920899"/>
    <w:rsid w:val="009220DE"/>
    <w:rsid w:val="009311CB"/>
    <w:rsid w:val="0093723D"/>
    <w:rsid w:val="00941821"/>
    <w:rsid w:val="00947C26"/>
    <w:rsid w:val="009C5205"/>
    <w:rsid w:val="009F3036"/>
    <w:rsid w:val="009F473A"/>
    <w:rsid w:val="00A1389F"/>
    <w:rsid w:val="00A37295"/>
    <w:rsid w:val="00A54E05"/>
    <w:rsid w:val="00A811C9"/>
    <w:rsid w:val="00A858F2"/>
    <w:rsid w:val="00AA4044"/>
    <w:rsid w:val="00AB6002"/>
    <w:rsid w:val="00AB7034"/>
    <w:rsid w:val="00AE0F77"/>
    <w:rsid w:val="00B04009"/>
    <w:rsid w:val="00B61F5D"/>
    <w:rsid w:val="00B76935"/>
    <w:rsid w:val="00BB43DF"/>
    <w:rsid w:val="00C30E40"/>
    <w:rsid w:val="00C34BA3"/>
    <w:rsid w:val="00C47A60"/>
    <w:rsid w:val="00C77177"/>
    <w:rsid w:val="00CE424B"/>
    <w:rsid w:val="00D0111A"/>
    <w:rsid w:val="00D235CA"/>
    <w:rsid w:val="00D32064"/>
    <w:rsid w:val="00D32765"/>
    <w:rsid w:val="00D61059"/>
    <w:rsid w:val="00DA1B18"/>
    <w:rsid w:val="00DD3ED8"/>
    <w:rsid w:val="00E02782"/>
    <w:rsid w:val="00E07B0C"/>
    <w:rsid w:val="00E21714"/>
    <w:rsid w:val="00E352B3"/>
    <w:rsid w:val="00E97F18"/>
    <w:rsid w:val="00EA2DA4"/>
    <w:rsid w:val="00ED17AC"/>
    <w:rsid w:val="00EE3649"/>
    <w:rsid w:val="00F03AEF"/>
    <w:rsid w:val="00F12B97"/>
    <w:rsid w:val="00F408E4"/>
    <w:rsid w:val="00F55BFB"/>
    <w:rsid w:val="00F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4BB3BF8"/>
  <w15:docId w15:val="{167E09D1-850C-48A9-925E-035807E3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33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E3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34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E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8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20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205"/>
    <w:rPr>
      <w:sz w:val="24"/>
      <w:szCs w:val="24"/>
    </w:rPr>
  </w:style>
  <w:style w:type="paragraph" w:styleId="Revision">
    <w:name w:val="Revision"/>
    <w:hidden/>
    <w:uiPriority w:val="99"/>
    <w:semiHidden/>
    <w:rsid w:val="00236B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Healthcare NHS Trust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Sugars Karen</dc:creator>
  <cp:keywords/>
  <dc:description/>
  <cp:lastModifiedBy>Karen Sugars</cp:lastModifiedBy>
  <cp:revision>3</cp:revision>
  <cp:lastPrinted>2014-01-20T15:58:00Z</cp:lastPrinted>
  <dcterms:created xsi:type="dcterms:W3CDTF">2023-04-23T12:32:00Z</dcterms:created>
  <dcterms:modified xsi:type="dcterms:W3CDTF">2023-04-24T10:55:00Z</dcterms:modified>
</cp:coreProperties>
</file>