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17B3" w14:textId="677C3CB3" w:rsidR="006E345F" w:rsidRDefault="00F82D28" w:rsidP="006E345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A35984" wp14:editId="1790D1EB">
                <wp:simplePos x="0" y="0"/>
                <wp:positionH relativeFrom="column">
                  <wp:posOffset>-307340</wp:posOffset>
                </wp:positionH>
                <wp:positionV relativeFrom="paragraph">
                  <wp:posOffset>-1167765</wp:posOffset>
                </wp:positionV>
                <wp:extent cx="5133975" cy="16287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1628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8E2DD" w14:textId="14980408" w:rsidR="006E6373" w:rsidRPr="006E6373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IMH Research Day</w:t>
                            </w:r>
                          </w:p>
                          <w:p w14:paraId="41E3EAA3" w14:textId="46EB4813" w:rsidR="006E6373" w:rsidRPr="00A811C9" w:rsidRDefault="009736D3" w:rsidP="006E63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Tuesday</w:t>
                            </w:r>
                            <w:r w:rsidR="007A7BAF"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 xml:space="preserve"> </w:t>
                            </w:r>
                            <w:r w:rsidR="00D2649E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3</w:t>
                            </w:r>
                            <w:r w:rsidR="006F5748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rd</w:t>
                            </w:r>
                            <w:r w:rsidR="007A7BAF"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 xml:space="preserve"> May 202</w:t>
                            </w:r>
                            <w:r w:rsidR="00D2649E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3</w:t>
                            </w:r>
                          </w:p>
                          <w:p w14:paraId="39AAAB14" w14:textId="77777777" w:rsidR="00EB7BF5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A7B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floor seminar rooms, Institute of Mental Health, </w:t>
                            </w:r>
                          </w:p>
                          <w:p w14:paraId="5FAD4B73" w14:textId="19179B39" w:rsidR="006E6373" w:rsidRPr="007A7BAF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A7B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Triumph Road, Nottingham NG7 2TU</w:t>
                            </w:r>
                          </w:p>
                          <w:p w14:paraId="16346B9F" w14:textId="1F02E47C" w:rsidR="006E6373" w:rsidRDefault="006E6373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6E6373">
                              <w:rPr>
                                <w:rFonts w:ascii="Arial" w:hAnsi="Arial" w:cs="Arial"/>
                                <w:sz w:val="40"/>
                              </w:rPr>
                              <w:t>Programme</w:t>
                            </w:r>
                          </w:p>
                          <w:p w14:paraId="55B75E4B" w14:textId="6AF688A6" w:rsidR="00D2649E" w:rsidRPr="009F3036" w:rsidRDefault="00D2649E" w:rsidP="00D2649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5785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Chairs</w:t>
                            </w:r>
                            <w:r w:rsidRPr="0025785D">
                              <w:rPr>
                                <w:rFonts w:ascii="Arial" w:hAnsi="Arial" w:cs="Arial"/>
                              </w:rPr>
                              <w:t xml:space="preserve">: Dr Elena Nixon, </w:t>
                            </w:r>
                            <w:r w:rsidR="004E0E63">
                              <w:rPr>
                                <w:rFonts w:ascii="Arial" w:hAnsi="Arial" w:cs="Arial"/>
                              </w:rPr>
                              <w:t xml:space="preserve">Dr </w:t>
                            </w:r>
                            <w:r w:rsidRPr="0025785D">
                              <w:rPr>
                                <w:rFonts w:ascii="Arial" w:hAnsi="Arial" w:cs="Arial"/>
                              </w:rPr>
                              <w:t>Blanca De Dios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4D043446" w14:textId="76FCA79E" w:rsidR="00F82D28" w:rsidRPr="00207ACD" w:rsidRDefault="00F82D28" w:rsidP="00D2649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35984" id="Rectangle 6" o:spid="_x0000_s1026" style="position:absolute;margin-left:-24.2pt;margin-top:-91.95pt;width:404.25pt;height:12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" fillcolor="white [3201]" strokecolor="white [3212]" strokeweight="2pt">
                <v:textbox>
                  <w:txbxContent>
                    <w:p w14:paraId="1AB8E2DD" w14:textId="14980408" w:rsidR="006E6373" w:rsidRPr="006E6373" w:rsidRDefault="007A7BAF" w:rsidP="006E6373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IMH Research Day</w:t>
                      </w:r>
                    </w:p>
                    <w:p w14:paraId="41E3EAA3" w14:textId="46EB4813" w:rsidR="006E6373" w:rsidRPr="00A811C9" w:rsidRDefault="009736D3" w:rsidP="006E637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Tuesday</w:t>
                      </w:r>
                      <w:r w:rsidR="007A7BAF"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 xml:space="preserve"> </w:t>
                      </w:r>
                      <w:r w:rsidR="00D2649E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3</w:t>
                      </w:r>
                      <w:r w:rsidR="006F5748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rd</w:t>
                      </w:r>
                      <w:r w:rsidR="007A7BAF"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 xml:space="preserve"> May 202</w:t>
                      </w:r>
                      <w:r w:rsidR="00D2649E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3</w:t>
                      </w:r>
                    </w:p>
                    <w:p w14:paraId="39AAAB14" w14:textId="77777777" w:rsidR="00EB7BF5" w:rsidRDefault="007A7BAF" w:rsidP="006E63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A7BA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floor seminar rooms, Institute of Mental Health, </w:t>
                      </w:r>
                    </w:p>
                    <w:p w14:paraId="5FAD4B73" w14:textId="19179B39" w:rsidR="006E6373" w:rsidRPr="007A7BAF" w:rsidRDefault="007A7BAF" w:rsidP="006E63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A7BAF">
                        <w:rPr>
                          <w:rFonts w:ascii="Arial" w:hAnsi="Arial" w:cs="Arial"/>
                          <w:sz w:val="28"/>
                          <w:szCs w:val="28"/>
                        </w:rPr>
                        <w:t>Triumph Road, Nottingham NG7 2TU</w:t>
                      </w:r>
                    </w:p>
                    <w:p w14:paraId="16346B9F" w14:textId="1F02E47C" w:rsidR="006E6373" w:rsidRDefault="006E6373" w:rsidP="006E6373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 w:rsidRPr="006E6373">
                        <w:rPr>
                          <w:rFonts w:ascii="Arial" w:hAnsi="Arial" w:cs="Arial"/>
                          <w:sz w:val="40"/>
                        </w:rPr>
                        <w:t>Programme</w:t>
                      </w:r>
                    </w:p>
                    <w:p w14:paraId="55B75E4B" w14:textId="6AF688A6" w:rsidR="00D2649E" w:rsidRPr="009F3036" w:rsidRDefault="00D2649E" w:rsidP="00D2649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5785D">
                        <w:rPr>
                          <w:rFonts w:ascii="Arial" w:hAnsi="Arial" w:cs="Arial"/>
                          <w:b/>
                          <w:bCs/>
                        </w:rPr>
                        <w:t>Chairs</w:t>
                      </w:r>
                      <w:r w:rsidRPr="0025785D">
                        <w:rPr>
                          <w:rFonts w:ascii="Arial" w:hAnsi="Arial" w:cs="Arial"/>
                        </w:rPr>
                        <w:t xml:space="preserve">: Dr Elena Nixon, </w:t>
                      </w:r>
                      <w:r w:rsidR="004E0E63">
                        <w:rPr>
                          <w:rFonts w:ascii="Arial" w:hAnsi="Arial" w:cs="Arial"/>
                        </w:rPr>
                        <w:t xml:space="preserve">Dr </w:t>
                      </w:r>
                      <w:r w:rsidRPr="0025785D">
                        <w:rPr>
                          <w:rFonts w:ascii="Arial" w:hAnsi="Arial" w:cs="Arial"/>
                        </w:rPr>
                        <w:t>Blanca De Dios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4D043446" w14:textId="76FCA79E" w:rsidR="00F82D28" w:rsidRPr="00207ACD" w:rsidRDefault="00F82D28" w:rsidP="00D2649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CB12A7" w14:textId="6B24A854" w:rsidR="001A198B" w:rsidRDefault="006E345F" w:rsidP="006E345F">
      <w:pPr>
        <w:tabs>
          <w:tab w:val="left" w:pos="2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1F7739B" w14:textId="77777777" w:rsidR="006E6373" w:rsidRPr="00CE424B" w:rsidRDefault="006E6373" w:rsidP="006E345F">
      <w:pPr>
        <w:tabs>
          <w:tab w:val="left" w:pos="240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6624E5" w14:textId="77777777" w:rsidR="0057584E" w:rsidRDefault="0057584E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8839"/>
      </w:tblGrid>
      <w:tr w:rsidR="006B1A77" w:rsidRPr="00CE424B" w14:paraId="2602CE42" w14:textId="77777777" w:rsidTr="008D0B5B">
        <w:trPr>
          <w:jc w:val="center"/>
        </w:trPr>
        <w:tc>
          <w:tcPr>
            <w:tcW w:w="1129" w:type="dxa"/>
            <w:shd w:val="clear" w:color="auto" w:fill="17365D" w:themeFill="text2" w:themeFillShade="BF"/>
          </w:tcPr>
          <w:p w14:paraId="0E089524" w14:textId="5C880D1B" w:rsidR="006B1A77" w:rsidRPr="00CE424B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  <w:r w:rsidR="006005D6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839" w:type="dxa"/>
            <w:shd w:val="clear" w:color="auto" w:fill="17365D" w:themeFill="text2" w:themeFillShade="BF"/>
          </w:tcPr>
          <w:p w14:paraId="7A4E398D" w14:textId="77777777" w:rsidR="006B1A77" w:rsidRPr="00CE424B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424B">
              <w:rPr>
                <w:rFonts w:ascii="Arial" w:hAnsi="Arial" w:cs="Arial"/>
                <w:sz w:val="22"/>
                <w:szCs w:val="22"/>
              </w:rPr>
              <w:t>Registration (</w:t>
            </w:r>
            <w:r>
              <w:rPr>
                <w:rFonts w:ascii="Arial" w:hAnsi="Arial" w:cs="Arial"/>
                <w:sz w:val="22"/>
                <w:szCs w:val="22"/>
              </w:rPr>
              <w:t>foyer</w:t>
            </w:r>
            <w:r w:rsidRPr="00CE424B">
              <w:rPr>
                <w:rFonts w:ascii="Arial" w:hAnsi="Arial" w:cs="Arial"/>
                <w:sz w:val="22"/>
                <w:szCs w:val="22"/>
              </w:rPr>
              <w:t xml:space="preserve">) &amp;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CE424B">
              <w:rPr>
                <w:rFonts w:ascii="Arial" w:hAnsi="Arial" w:cs="Arial"/>
                <w:sz w:val="22"/>
                <w:szCs w:val="22"/>
              </w:rPr>
              <w:t>efreshments (</w:t>
            </w:r>
            <w:r>
              <w:rPr>
                <w:rFonts w:ascii="Arial" w:hAnsi="Arial" w:cs="Arial"/>
                <w:sz w:val="22"/>
                <w:szCs w:val="22"/>
              </w:rPr>
              <w:t>A floor corridor</w:t>
            </w:r>
            <w:r w:rsidRPr="00CE424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B1A77" w:rsidRPr="00CE424B" w14:paraId="3D2825F2" w14:textId="77777777" w:rsidTr="008D0B5B">
        <w:trPr>
          <w:jc w:val="center"/>
        </w:trPr>
        <w:tc>
          <w:tcPr>
            <w:tcW w:w="1129" w:type="dxa"/>
          </w:tcPr>
          <w:p w14:paraId="54AF9384" w14:textId="77777777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10.00</w:t>
            </w:r>
          </w:p>
        </w:tc>
        <w:tc>
          <w:tcPr>
            <w:tcW w:w="8839" w:type="dxa"/>
          </w:tcPr>
          <w:p w14:paraId="6EBB0B1D" w14:textId="77777777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Introduction and welcome </w:t>
            </w:r>
          </w:p>
          <w:p w14:paraId="18A64169" w14:textId="73A399F7" w:rsidR="006B1A77" w:rsidRPr="0063553A" w:rsidRDefault="005B1F8A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 xml:space="preserve">Dr </w:t>
            </w:r>
            <w:r w:rsidR="004E0E63" w:rsidRPr="0063553A">
              <w:rPr>
                <w:rFonts w:ascii="Arial" w:hAnsi="Arial" w:cs="Arial"/>
                <w:sz w:val="22"/>
                <w:szCs w:val="22"/>
              </w:rPr>
              <w:t>Elena Nixon</w:t>
            </w:r>
            <w:r w:rsidRPr="0063553A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tr w:rsidR="006B1A77" w:rsidRPr="00CE424B" w14:paraId="36D6F03A" w14:textId="77777777" w:rsidTr="008D0B5B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14:paraId="484495B9" w14:textId="520B5344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95231197"/>
            <w:r w:rsidRPr="0063553A">
              <w:rPr>
                <w:rFonts w:ascii="Arial" w:hAnsi="Arial" w:cs="Arial"/>
                <w:sz w:val="22"/>
                <w:szCs w:val="22"/>
              </w:rPr>
              <w:t>10.</w:t>
            </w:r>
            <w:r w:rsidR="006005D6" w:rsidRPr="0063553A">
              <w:rPr>
                <w:rFonts w:ascii="Arial" w:hAnsi="Arial" w:cs="Arial"/>
                <w:sz w:val="22"/>
                <w:szCs w:val="22"/>
              </w:rPr>
              <w:t>1</w:t>
            </w:r>
            <w:r w:rsidRPr="0063553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839" w:type="dxa"/>
            <w:tcBorders>
              <w:bottom w:val="single" w:sz="4" w:space="0" w:color="auto"/>
            </w:tcBorders>
          </w:tcPr>
          <w:p w14:paraId="676180E2" w14:textId="77777777" w:rsidR="00315C26" w:rsidRPr="0063553A" w:rsidRDefault="00315C26" w:rsidP="00315C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determinants underlying COVID-19 vaccination behaviour people with young-onset dementia and their </w:t>
            </w:r>
            <w:proofErr w:type="spellStart"/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carers</w:t>
            </w:r>
            <w:proofErr w:type="spellEnd"/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the United Kingdom: A mixed-methods study</w:t>
            </w:r>
          </w:p>
          <w:p w14:paraId="07A0973F" w14:textId="6C603214" w:rsidR="006B1A77" w:rsidRPr="0063553A" w:rsidRDefault="00315C26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Aysegul</w:t>
            </w:r>
            <w:proofErr w:type="spellEnd"/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Humeyra</w:t>
            </w:r>
            <w:proofErr w:type="spellEnd"/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K</w:t>
            </w:r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afadar</w:t>
            </w:r>
            <w:proofErr w:type="spellEnd"/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, University of Nottingham</w:t>
            </w:r>
          </w:p>
        </w:tc>
      </w:tr>
      <w:tr w:rsidR="006B1A77" w:rsidRPr="00CE424B" w14:paraId="7DD22407" w14:textId="77777777" w:rsidTr="008D0B5B">
        <w:trPr>
          <w:jc w:val="center"/>
        </w:trPr>
        <w:tc>
          <w:tcPr>
            <w:tcW w:w="1129" w:type="dxa"/>
            <w:shd w:val="clear" w:color="auto" w:fill="FFFFFF" w:themeFill="background1"/>
          </w:tcPr>
          <w:p w14:paraId="6ECABE94" w14:textId="5C98813A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10.</w:t>
            </w:r>
            <w:r w:rsidR="006005D6" w:rsidRPr="0063553A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8839" w:type="dxa"/>
            <w:shd w:val="clear" w:color="auto" w:fill="FFFFFF" w:themeFill="background1"/>
          </w:tcPr>
          <w:p w14:paraId="0ADE9B5A" w14:textId="77777777" w:rsidR="005B1F8A" w:rsidRPr="0063553A" w:rsidRDefault="00315C26" w:rsidP="00280471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Medical students’ psychological wellbeing: Perceptions and factors</w:t>
            </w:r>
            <w:r w:rsidRPr="0063553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1B509789" w14:textId="54B38C5C" w:rsidR="006B1A77" w:rsidRPr="0063553A" w:rsidRDefault="00315C26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Aisha Ali Hawsawi</w:t>
            </w:r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University of Nottingham, Dar </w:t>
            </w:r>
            <w:proofErr w:type="spellStart"/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Alhekma</w:t>
            </w:r>
            <w:proofErr w:type="spellEnd"/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University</w:t>
            </w:r>
          </w:p>
        </w:tc>
      </w:tr>
      <w:tr w:rsidR="006B1A77" w:rsidRPr="00CE424B" w14:paraId="4F5387CF" w14:textId="77777777" w:rsidTr="008D0B5B">
        <w:trPr>
          <w:jc w:val="center"/>
        </w:trPr>
        <w:tc>
          <w:tcPr>
            <w:tcW w:w="1129" w:type="dxa"/>
            <w:shd w:val="clear" w:color="auto" w:fill="FFFFFF" w:themeFill="background1"/>
          </w:tcPr>
          <w:p w14:paraId="01BD28C4" w14:textId="185101E8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</w:t>
            </w:r>
            <w:r w:rsidR="006005D6" w:rsidRPr="0063553A">
              <w:rPr>
                <w:rFonts w:ascii="Arial" w:hAnsi="Arial" w:cs="Arial"/>
                <w:sz w:val="22"/>
                <w:szCs w:val="22"/>
              </w:rPr>
              <w:t>1.05</w:t>
            </w:r>
          </w:p>
        </w:tc>
        <w:tc>
          <w:tcPr>
            <w:tcW w:w="8839" w:type="dxa"/>
            <w:shd w:val="clear" w:color="auto" w:fill="FFFFFF" w:themeFill="background1"/>
          </w:tcPr>
          <w:p w14:paraId="6D98447F" w14:textId="77777777" w:rsidR="005B1F8A" w:rsidRPr="0063553A" w:rsidRDefault="00315C26" w:rsidP="00280471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Mental Health and Resilience in Young People living in Remote Geographical Location</w:t>
            </w:r>
            <w:r w:rsidRPr="0063553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157547E3" w14:textId="4D68A567" w:rsidR="006B1A77" w:rsidRPr="0063553A" w:rsidRDefault="00315C26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Tara Murphy</w:t>
            </w:r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, University of Nottingham</w:t>
            </w:r>
          </w:p>
        </w:tc>
      </w:tr>
      <w:bookmarkEnd w:id="0"/>
      <w:tr w:rsidR="006B1A77" w:rsidRPr="00CE424B" w14:paraId="301E6F7D" w14:textId="77777777" w:rsidTr="008D0B5B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528E00D1" w14:textId="001FDD4F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  <w:r w:rsidR="006005D6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83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2CC22BFE" w14:textId="71CDA966" w:rsidR="006B1A77" w:rsidRPr="0063553A" w:rsidRDefault="004E0E63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iCs/>
                <w:sz w:val="22"/>
                <w:szCs w:val="22"/>
              </w:rPr>
              <w:t xml:space="preserve">Refreshment break </w:t>
            </w:r>
            <w:r w:rsidR="006B1A77" w:rsidRPr="0063553A">
              <w:rPr>
                <w:rFonts w:ascii="Arial" w:hAnsi="Arial" w:cs="Arial"/>
                <w:iCs/>
                <w:sz w:val="22"/>
                <w:szCs w:val="22"/>
              </w:rPr>
              <w:t>and viewing of posters</w:t>
            </w:r>
            <w:r w:rsidR="006B1A77" w:rsidRPr="0063553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B1A77" w:rsidRPr="00CE424B" w14:paraId="41AD322D" w14:textId="77777777" w:rsidTr="008D0B5B">
        <w:trPr>
          <w:jc w:val="center"/>
        </w:trPr>
        <w:tc>
          <w:tcPr>
            <w:tcW w:w="1129" w:type="dxa"/>
            <w:shd w:val="clear" w:color="auto" w:fill="FFFFFF" w:themeFill="background1"/>
          </w:tcPr>
          <w:p w14:paraId="1AA7DB70" w14:textId="3575B272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</w:t>
            </w:r>
            <w:r w:rsidR="006005D6" w:rsidRPr="0063553A">
              <w:rPr>
                <w:rFonts w:ascii="Arial" w:hAnsi="Arial" w:cs="Arial"/>
                <w:sz w:val="22"/>
                <w:szCs w:val="22"/>
              </w:rPr>
              <w:t>2.00</w:t>
            </w:r>
          </w:p>
        </w:tc>
        <w:tc>
          <w:tcPr>
            <w:tcW w:w="8839" w:type="dxa"/>
            <w:tcBorders>
              <w:bottom w:val="single" w:sz="4" w:space="0" w:color="auto"/>
            </w:tcBorders>
          </w:tcPr>
          <w:p w14:paraId="3DF5EA8A" w14:textId="77777777" w:rsidR="009736D3" w:rsidRPr="0063553A" w:rsidRDefault="009736D3" w:rsidP="00280471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BAY: Behavioural Activation for Young people with depression in specialist child and adolescent mental health services</w:t>
            </w:r>
            <w:r w:rsidRPr="0063553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8D86BD3" w14:textId="4D564C61" w:rsidR="006B1A77" w:rsidRPr="0063553A" w:rsidRDefault="009736D3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Alexandrea Wusu</w:t>
            </w:r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, Nottinghamshire Healthcare NHS Foundation Trust</w:t>
            </w:r>
          </w:p>
        </w:tc>
      </w:tr>
      <w:tr w:rsidR="006B1A77" w:rsidRPr="00CE424B" w14:paraId="16E978CF" w14:textId="77777777" w:rsidTr="008D0B5B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14:paraId="2C6ACEDA" w14:textId="39119451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12.</w:t>
            </w:r>
            <w:r w:rsidR="006005D6" w:rsidRPr="0063553A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839" w:type="dxa"/>
            <w:shd w:val="clear" w:color="auto" w:fill="FFFFFF" w:themeFill="background1"/>
          </w:tcPr>
          <w:p w14:paraId="27647602" w14:textId="77777777" w:rsidR="005B1F8A" w:rsidRPr="0063553A" w:rsidRDefault="009736D3" w:rsidP="00280471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A comparison of temporal pathways to self-harm in young people compared to adults: A pilot test of the Card Sort Task for Self-harm online using Indicator Wave Analysis</w:t>
            </w:r>
            <w:r w:rsidRPr="0063553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25505C16" w14:textId="4411C7B1" w:rsidR="006B1A77" w:rsidRPr="0063553A" w:rsidRDefault="009736D3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Joanna Lockwood</w:t>
            </w:r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MindTech</w:t>
            </w:r>
            <w:proofErr w:type="spellEnd"/>
            <w:r w:rsidR="005B1F8A"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>, University of Nottingham</w:t>
            </w:r>
          </w:p>
        </w:tc>
      </w:tr>
      <w:tr w:rsidR="006B1A77" w:rsidRPr="00CE424B" w14:paraId="1ED462E9" w14:textId="77777777" w:rsidTr="008D0B5B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14:paraId="590B1872" w14:textId="26A1A84D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</w:t>
            </w:r>
            <w:r w:rsidR="006005D6" w:rsidRPr="0063553A">
              <w:rPr>
                <w:rFonts w:ascii="Arial" w:hAnsi="Arial" w:cs="Arial"/>
                <w:sz w:val="22"/>
                <w:szCs w:val="22"/>
              </w:rPr>
              <w:t>2.50</w:t>
            </w:r>
          </w:p>
        </w:tc>
        <w:tc>
          <w:tcPr>
            <w:tcW w:w="8839" w:type="dxa"/>
            <w:shd w:val="clear" w:color="auto" w:fill="FFFFFF" w:themeFill="background1"/>
          </w:tcPr>
          <w:p w14:paraId="19B5A276" w14:textId="6E3E2E0C" w:rsidR="006B1A77" w:rsidRPr="0063553A" w:rsidRDefault="004E0E63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Cs/>
                <w:sz w:val="22"/>
                <w:szCs w:val="22"/>
              </w:rPr>
              <w:t xml:space="preserve">Overview and discussion of (morning) </w:t>
            </w:r>
            <w:r w:rsidR="006B1A77" w:rsidRPr="0063553A">
              <w:rPr>
                <w:rFonts w:ascii="Arial" w:hAnsi="Arial" w:cs="Arial"/>
                <w:bCs/>
                <w:sz w:val="22"/>
                <w:szCs w:val="22"/>
              </w:rPr>
              <w:t>presentations</w:t>
            </w:r>
            <w:r w:rsidR="006B1A77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826428F" w14:textId="77777777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1A77" w:rsidRPr="00CE424B" w14:paraId="26F8CE2C" w14:textId="77777777" w:rsidTr="008D0B5B">
        <w:trPr>
          <w:jc w:val="center"/>
        </w:trPr>
        <w:tc>
          <w:tcPr>
            <w:tcW w:w="1129" w:type="dxa"/>
            <w:shd w:val="clear" w:color="auto" w:fill="17365D" w:themeFill="text2" w:themeFillShade="BF"/>
          </w:tcPr>
          <w:p w14:paraId="54E33AE4" w14:textId="580541BF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  <w:r w:rsidR="006005D6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83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2C572A26" w14:textId="77777777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Lunch and viewing of posters</w:t>
            </w: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B1A77" w:rsidRPr="00CE424B" w14:paraId="39B778FD" w14:textId="77777777" w:rsidTr="008D0B5B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14:paraId="320A23B6" w14:textId="77777777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14.10</w:t>
            </w:r>
          </w:p>
        </w:tc>
        <w:tc>
          <w:tcPr>
            <w:tcW w:w="8839" w:type="dxa"/>
            <w:shd w:val="clear" w:color="auto" w:fill="FFFFFF" w:themeFill="background1"/>
          </w:tcPr>
          <w:p w14:paraId="4A08B9A9" w14:textId="12ACB119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Patient and </w:t>
            </w:r>
            <w:r w:rsidR="004E0E63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Public I</w:t>
            </w: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nvolvement </w:t>
            </w:r>
            <w:r w:rsidR="004E0E63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&amp;</w:t>
            </w:r>
            <w:r w:rsidR="009D66F0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Engagement (</w:t>
            </w:r>
            <w:proofErr w:type="spellStart"/>
            <w:r w:rsidR="009D66F0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PPIe</w:t>
            </w:r>
            <w:proofErr w:type="spellEnd"/>
            <w:r w:rsidR="009D66F0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)- </w:t>
            </w:r>
            <w:r w:rsidR="004E0E63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Panel</w:t>
            </w: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E0E63"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Q&amp;A </w:t>
            </w: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session</w:t>
            </w:r>
          </w:p>
          <w:p w14:paraId="4BC7593E" w14:textId="77777777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6B1A77" w:rsidRPr="00CE424B" w14:paraId="01EE99C8" w14:textId="77777777" w:rsidTr="008D0B5B">
        <w:trPr>
          <w:jc w:val="center"/>
        </w:trPr>
        <w:tc>
          <w:tcPr>
            <w:tcW w:w="1129" w:type="dxa"/>
            <w:shd w:val="clear" w:color="auto" w:fill="FFFFFF" w:themeFill="background1"/>
          </w:tcPr>
          <w:p w14:paraId="4EA9571A" w14:textId="77777777" w:rsidR="006B1A77" w:rsidRPr="0063553A" w:rsidRDefault="006B1A77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15.10</w:t>
            </w:r>
          </w:p>
        </w:tc>
        <w:tc>
          <w:tcPr>
            <w:tcW w:w="8839" w:type="dxa"/>
            <w:tcBorders>
              <w:bottom w:val="single" w:sz="4" w:space="0" w:color="auto"/>
            </w:tcBorders>
          </w:tcPr>
          <w:p w14:paraId="2DEFB922" w14:textId="609E1B20" w:rsidR="008D0B5B" w:rsidRPr="0063553A" w:rsidRDefault="008D0B5B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Co-creating stories: connecting with people living with dementia and their </w:t>
            </w:r>
            <w:proofErr w:type="spellStart"/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carers</w:t>
            </w:r>
            <w:proofErr w:type="spellEnd"/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the community through creative storytelling</w:t>
            </w:r>
          </w:p>
          <w:p w14:paraId="20BCB168" w14:textId="564C774F" w:rsidR="006B1A77" w:rsidRPr="0063553A" w:rsidRDefault="008D0B5B" w:rsidP="00280471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 xml:space="preserve">Surinder </w:t>
            </w:r>
            <w:proofErr w:type="spellStart"/>
            <w:r w:rsidRPr="0063553A">
              <w:rPr>
                <w:rFonts w:ascii="Arial" w:hAnsi="Arial" w:cs="Arial"/>
                <w:sz w:val="22"/>
                <w:szCs w:val="22"/>
              </w:rPr>
              <w:t>Bangar</w:t>
            </w:r>
            <w:proofErr w:type="spellEnd"/>
            <w:r w:rsidR="005B1F8A" w:rsidRPr="0063553A">
              <w:rPr>
                <w:rFonts w:ascii="Arial" w:hAnsi="Arial" w:cs="Arial"/>
                <w:sz w:val="22"/>
                <w:szCs w:val="22"/>
              </w:rPr>
              <w:t>, Institute of Mental Health, University of Nottingham</w:t>
            </w:r>
          </w:p>
        </w:tc>
      </w:tr>
      <w:tr w:rsidR="006005D6" w:rsidRPr="00CE424B" w14:paraId="2702D3C2" w14:textId="77777777" w:rsidTr="008D0B5B">
        <w:trPr>
          <w:jc w:val="center"/>
        </w:trPr>
        <w:tc>
          <w:tcPr>
            <w:tcW w:w="1129" w:type="dxa"/>
            <w:shd w:val="clear" w:color="auto" w:fill="FFFFFF" w:themeFill="background1"/>
          </w:tcPr>
          <w:p w14:paraId="5AE58459" w14:textId="1B1DD9C1" w:rsidR="006005D6" w:rsidRPr="0063553A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15.35</w:t>
            </w:r>
          </w:p>
        </w:tc>
        <w:tc>
          <w:tcPr>
            <w:tcW w:w="8839" w:type="dxa"/>
            <w:tcBorders>
              <w:bottom w:val="single" w:sz="4" w:space="0" w:color="auto"/>
            </w:tcBorders>
          </w:tcPr>
          <w:p w14:paraId="4CB87CC8" w14:textId="77777777" w:rsidR="004E0E63" w:rsidRPr="0063553A" w:rsidRDefault="004E0E63" w:rsidP="004E0E63">
            <w:pPr>
              <w:tabs>
                <w:tab w:val="left" w:pos="2400"/>
              </w:tabs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Lived Experience: opened or obscured through a digital lens?</w:t>
            </w:r>
          </w:p>
          <w:p w14:paraId="32133C73" w14:textId="6C76A3A4" w:rsidR="006005D6" w:rsidRPr="0063553A" w:rsidRDefault="004E0E63" w:rsidP="004E0E63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63553A">
              <w:rPr>
                <w:rFonts w:ascii="Arial" w:hAnsi="Arial" w:cs="Arial"/>
                <w:sz w:val="22"/>
                <w:szCs w:val="22"/>
              </w:rPr>
              <w:t>Rebecca Woodcock</w:t>
            </w:r>
            <w:r w:rsidR="005B1F8A" w:rsidRPr="0063553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5B1F8A" w:rsidRPr="0063553A">
              <w:rPr>
                <w:rFonts w:ascii="Arial" w:hAnsi="Arial" w:cs="Arial"/>
                <w:sz w:val="22"/>
                <w:szCs w:val="22"/>
              </w:rPr>
              <w:t>MindTech</w:t>
            </w:r>
            <w:proofErr w:type="spellEnd"/>
            <w:r w:rsidR="005B1F8A" w:rsidRPr="0063553A">
              <w:rPr>
                <w:rFonts w:ascii="Arial" w:hAnsi="Arial" w:cs="Arial"/>
                <w:sz w:val="22"/>
                <w:szCs w:val="22"/>
              </w:rPr>
              <w:t xml:space="preserve"> MIC, University of Nottingham</w:t>
            </w:r>
          </w:p>
        </w:tc>
      </w:tr>
      <w:tr w:rsidR="006005D6" w:rsidRPr="00CE424B" w14:paraId="50A28B6C" w14:textId="77777777" w:rsidTr="008D0B5B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398E4D92" w14:textId="6440D6D7" w:rsidR="006005D6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15.50</w:t>
            </w:r>
          </w:p>
        </w:tc>
        <w:tc>
          <w:tcPr>
            <w:tcW w:w="8839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2342B18F" w14:textId="77777777" w:rsidR="006005D6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FFFF" w:themeColor="background1"/>
                <w:sz w:val="22"/>
                <w:szCs w:val="22"/>
              </w:rPr>
              <w:t>Short refreshment break</w:t>
            </w:r>
          </w:p>
        </w:tc>
      </w:tr>
      <w:tr w:rsidR="006005D6" w:rsidRPr="00CE424B" w14:paraId="6FF96E27" w14:textId="77777777" w:rsidTr="008D0B5B">
        <w:trPr>
          <w:jc w:val="center"/>
        </w:trPr>
        <w:tc>
          <w:tcPr>
            <w:tcW w:w="1129" w:type="dxa"/>
            <w:shd w:val="clear" w:color="auto" w:fill="FFFFFF" w:themeFill="background1"/>
          </w:tcPr>
          <w:p w14:paraId="73829666" w14:textId="63527F9E" w:rsidR="006005D6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16.00</w:t>
            </w:r>
          </w:p>
        </w:tc>
        <w:tc>
          <w:tcPr>
            <w:tcW w:w="8839" w:type="dxa"/>
            <w:shd w:val="clear" w:color="auto" w:fill="FFFFFF" w:themeFill="background1"/>
          </w:tcPr>
          <w:p w14:paraId="73D0C023" w14:textId="4115DE97" w:rsidR="006005D6" w:rsidRPr="004E0E63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E0E63">
              <w:rPr>
                <w:rFonts w:ascii="Arial" w:hAnsi="Arial" w:cs="Arial"/>
                <w:bCs/>
                <w:sz w:val="22"/>
                <w:szCs w:val="22"/>
              </w:rPr>
              <w:t xml:space="preserve">Overview and discussion of </w:t>
            </w:r>
            <w:r w:rsidR="004E0E63" w:rsidRPr="004E0E63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4E0E63">
              <w:rPr>
                <w:rFonts w:ascii="Arial" w:hAnsi="Arial" w:cs="Arial"/>
                <w:bCs/>
                <w:sz w:val="22"/>
                <w:szCs w:val="22"/>
              </w:rPr>
              <w:t>afternoon</w:t>
            </w:r>
            <w:r w:rsidR="004E0E63" w:rsidRPr="004E0E63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4E0E63">
              <w:rPr>
                <w:rFonts w:ascii="Arial" w:hAnsi="Arial" w:cs="Arial"/>
                <w:bCs/>
                <w:sz w:val="22"/>
                <w:szCs w:val="22"/>
              </w:rPr>
              <w:t xml:space="preserve"> presentations</w:t>
            </w:r>
          </w:p>
          <w:p w14:paraId="2A67ECF0" w14:textId="77777777" w:rsidR="006005D6" w:rsidRPr="000F6FCA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05D6" w:rsidRPr="00CE424B" w14:paraId="70E07A2A" w14:textId="77777777" w:rsidTr="008D0B5B">
        <w:trPr>
          <w:jc w:val="center"/>
        </w:trPr>
        <w:tc>
          <w:tcPr>
            <w:tcW w:w="1129" w:type="dxa"/>
            <w:shd w:val="clear" w:color="auto" w:fill="FFFFFF" w:themeFill="background1"/>
          </w:tcPr>
          <w:p w14:paraId="4F03CC7F" w14:textId="0C3206B1" w:rsidR="006005D6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16.20</w:t>
            </w:r>
          </w:p>
        </w:tc>
        <w:tc>
          <w:tcPr>
            <w:tcW w:w="8839" w:type="dxa"/>
            <w:shd w:val="clear" w:color="auto" w:fill="FFFFFF" w:themeFill="background1"/>
          </w:tcPr>
          <w:p w14:paraId="1E00692C" w14:textId="77777777" w:rsidR="000F50F5" w:rsidRPr="000F50F5" w:rsidRDefault="000F50F5" w:rsidP="000F50F5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50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Best oral and poster prize winners and </w:t>
            </w:r>
          </w:p>
          <w:p w14:paraId="5CEB2D0D" w14:textId="77777777" w:rsidR="006005D6" w:rsidRDefault="000F50F5" w:rsidP="000F50F5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50F5">
              <w:rPr>
                <w:rFonts w:ascii="Arial" w:hAnsi="Arial" w:cs="Arial"/>
                <w:b/>
                <w:bCs/>
                <w:sz w:val="22"/>
                <w:szCs w:val="22"/>
              </w:rPr>
              <w:t>IMH STAR award – Best Contribution to Research Facilitation or Delivery</w:t>
            </w:r>
          </w:p>
          <w:p w14:paraId="3E3420F0" w14:textId="00F1F25B" w:rsidR="000F50F5" w:rsidRPr="000F6FCA" w:rsidRDefault="000F50F5" w:rsidP="000F50F5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05D6" w:rsidRPr="00CE424B" w14:paraId="0A13E94E" w14:textId="77777777" w:rsidTr="008D0B5B">
        <w:trPr>
          <w:jc w:val="center"/>
        </w:trPr>
        <w:tc>
          <w:tcPr>
            <w:tcW w:w="1129" w:type="dxa"/>
            <w:shd w:val="clear" w:color="auto" w:fill="17365D" w:themeFill="text2" w:themeFillShade="BF"/>
          </w:tcPr>
          <w:p w14:paraId="6EBB9B6F" w14:textId="4DA785E6" w:rsidR="006005D6" w:rsidRPr="006005D6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05D6">
              <w:rPr>
                <w:rFonts w:ascii="Arial" w:hAnsi="Arial" w:cs="Arial"/>
                <w:b/>
                <w:bCs/>
                <w:sz w:val="22"/>
                <w:szCs w:val="22"/>
              </w:rPr>
              <w:t>16.30</w:t>
            </w:r>
          </w:p>
        </w:tc>
        <w:tc>
          <w:tcPr>
            <w:tcW w:w="8839" w:type="dxa"/>
            <w:shd w:val="clear" w:color="auto" w:fill="17365D" w:themeFill="text2" w:themeFillShade="BF"/>
          </w:tcPr>
          <w:p w14:paraId="2E46ED08" w14:textId="77777777" w:rsidR="006005D6" w:rsidRPr="00236B65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B65">
              <w:rPr>
                <w:rFonts w:ascii="Arial" w:hAnsi="Arial" w:cs="Arial"/>
                <w:sz w:val="22"/>
                <w:szCs w:val="22"/>
              </w:rPr>
              <w:t>Close of Day 1</w:t>
            </w:r>
          </w:p>
          <w:p w14:paraId="7200218C" w14:textId="77777777" w:rsidR="006005D6" w:rsidRPr="00CE424B" w:rsidRDefault="006005D6" w:rsidP="006005D6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5CCC83" w14:textId="0E6BC489" w:rsidR="0057584E" w:rsidRPr="005B1F8A" w:rsidRDefault="006B1A77" w:rsidP="00207ACD">
      <w:pPr>
        <w:pStyle w:val="ListParagraph"/>
        <w:tabs>
          <w:tab w:val="left" w:pos="2400"/>
        </w:tabs>
        <w:rPr>
          <w:rFonts w:ascii="Arial" w:hAnsi="Arial" w:cs="Arial"/>
          <w:b/>
          <w:bCs/>
          <w:sz w:val="32"/>
          <w:szCs w:val="32"/>
        </w:rPr>
      </w:pPr>
      <w:bookmarkStart w:id="1" w:name="_Hlk128480825"/>
      <w:r w:rsidRPr="005B1F8A">
        <w:rPr>
          <w:rFonts w:ascii="Arial" w:hAnsi="Arial" w:cs="Arial"/>
          <w:b/>
          <w:bCs/>
          <w:sz w:val="32"/>
          <w:szCs w:val="32"/>
        </w:rPr>
        <w:t>*List of poster presentations below</w:t>
      </w:r>
    </w:p>
    <w:bookmarkEnd w:id="1"/>
    <w:p w14:paraId="5BEB7D08" w14:textId="742870F2" w:rsidR="00D2649E" w:rsidRDefault="00D2649E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4E81FA56" w14:textId="6B6D89FC" w:rsidR="00D2649E" w:rsidRDefault="00D2649E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64537318" w14:textId="707344F2" w:rsidR="00D2649E" w:rsidRDefault="00D2649E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1128E0F7" w14:textId="00C33089" w:rsidR="00D2649E" w:rsidRDefault="00D2649E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5B29B3DC" w14:textId="69E5F2AF" w:rsidR="00A001C5" w:rsidRDefault="00A001C5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359C213B" w14:textId="41B39F5D" w:rsidR="00A001C5" w:rsidRDefault="00A001C5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22F57ED7" w14:textId="3F0FBF98" w:rsidR="00A001C5" w:rsidRDefault="00A001C5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10910" w:type="dxa"/>
        <w:jc w:val="center"/>
        <w:tblLook w:val="04A0" w:firstRow="1" w:lastRow="0" w:firstColumn="1" w:lastColumn="0" w:noHBand="0" w:noVBand="1"/>
      </w:tblPr>
      <w:tblGrid>
        <w:gridCol w:w="1414"/>
        <w:gridCol w:w="9496"/>
      </w:tblGrid>
      <w:tr w:rsidR="00A001C5" w:rsidRPr="0063553A" w14:paraId="3C3CB024" w14:textId="77777777" w:rsidTr="00112599">
        <w:trPr>
          <w:jc w:val="center"/>
        </w:trPr>
        <w:tc>
          <w:tcPr>
            <w:tcW w:w="1414" w:type="dxa"/>
          </w:tcPr>
          <w:p w14:paraId="27DF643D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1</w:t>
            </w:r>
          </w:p>
        </w:tc>
        <w:tc>
          <w:tcPr>
            <w:tcW w:w="9496" w:type="dxa"/>
          </w:tcPr>
          <w:p w14:paraId="401532FB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Mock Juror’s Judgements of a defendant with autism spectrum disorder: The impact of expert evidence and intermediaries on perceptions of credibility and responsibility.</w:t>
            </w:r>
          </w:p>
          <w:p w14:paraId="08519137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 xml:space="preserve">Kirsty Osborn, University of Nottingham </w:t>
            </w:r>
          </w:p>
        </w:tc>
      </w:tr>
      <w:tr w:rsidR="00A001C5" w:rsidRPr="0063553A" w14:paraId="4EFC2A2C" w14:textId="77777777" w:rsidTr="00112599">
        <w:trPr>
          <w:jc w:val="center"/>
        </w:trPr>
        <w:tc>
          <w:tcPr>
            <w:tcW w:w="1414" w:type="dxa"/>
          </w:tcPr>
          <w:p w14:paraId="7F3E21A7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2</w:t>
            </w:r>
          </w:p>
        </w:tc>
        <w:tc>
          <w:tcPr>
            <w:tcW w:w="9496" w:type="dxa"/>
          </w:tcPr>
          <w:p w14:paraId="0D9DF5F0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Delays in transferring patients from prisons to secure psychiatric hospitals: an international systematic review</w:t>
            </w:r>
          </w:p>
          <w:p w14:paraId="7FF0ABCF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Christian P Sales, Nottinghamshire Healthcare NHS Foundation Trust</w:t>
            </w:r>
          </w:p>
        </w:tc>
      </w:tr>
      <w:tr w:rsidR="00A001C5" w:rsidRPr="0063553A" w14:paraId="75943F33" w14:textId="77777777" w:rsidTr="00112599">
        <w:trPr>
          <w:jc w:val="center"/>
        </w:trPr>
        <w:tc>
          <w:tcPr>
            <w:tcW w:w="1414" w:type="dxa"/>
          </w:tcPr>
          <w:p w14:paraId="3AEAAB22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3</w:t>
            </w:r>
          </w:p>
        </w:tc>
        <w:tc>
          <w:tcPr>
            <w:tcW w:w="9496" w:type="dxa"/>
          </w:tcPr>
          <w:p w14:paraId="57B40653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Reviewing the relationship between mentalisation and the commission and treatment of violent behaviour</w:t>
            </w:r>
          </w:p>
          <w:p w14:paraId="3063893A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Beth Wong, Nottinghamshire Healthcare NHS Foundation Trust</w:t>
            </w:r>
          </w:p>
        </w:tc>
      </w:tr>
      <w:tr w:rsidR="00A001C5" w:rsidRPr="0063553A" w14:paraId="6A14D5CD" w14:textId="77777777" w:rsidTr="00112599">
        <w:trPr>
          <w:jc w:val="center"/>
        </w:trPr>
        <w:tc>
          <w:tcPr>
            <w:tcW w:w="1414" w:type="dxa"/>
          </w:tcPr>
          <w:p w14:paraId="53496C28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4</w:t>
            </w:r>
          </w:p>
        </w:tc>
        <w:tc>
          <w:tcPr>
            <w:tcW w:w="9496" w:type="dxa"/>
          </w:tcPr>
          <w:p w14:paraId="42C71246" w14:textId="77777777" w:rsidR="00A001C5" w:rsidRPr="00BC2A23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2A23">
              <w:rPr>
                <w:rFonts w:ascii="Arial" w:hAnsi="Arial" w:cs="Arial"/>
                <w:b/>
                <w:bCs/>
                <w:sz w:val="22"/>
                <w:szCs w:val="22"/>
              </w:rPr>
              <w:t>Will now be presenting on day 2 (24</w:t>
            </w:r>
            <w:r w:rsidRPr="00BC2A2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th</w:t>
            </w:r>
            <w:r w:rsidRPr="00BC2A2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May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poster 15</w:t>
            </w:r>
            <w:r w:rsidRPr="00BC2A2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A001C5" w:rsidRPr="0063553A" w14:paraId="27D69AED" w14:textId="77777777" w:rsidTr="00112599">
        <w:trPr>
          <w:jc w:val="center"/>
        </w:trPr>
        <w:tc>
          <w:tcPr>
            <w:tcW w:w="1414" w:type="dxa"/>
          </w:tcPr>
          <w:p w14:paraId="3C5B1987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5</w:t>
            </w:r>
          </w:p>
        </w:tc>
        <w:tc>
          <w:tcPr>
            <w:tcW w:w="9496" w:type="dxa"/>
          </w:tcPr>
          <w:p w14:paraId="0DEF13C8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 presenting</w:t>
            </w:r>
          </w:p>
        </w:tc>
      </w:tr>
      <w:tr w:rsidR="00A001C5" w:rsidRPr="0063553A" w14:paraId="524F79B3" w14:textId="77777777" w:rsidTr="00112599">
        <w:trPr>
          <w:jc w:val="center"/>
        </w:trPr>
        <w:tc>
          <w:tcPr>
            <w:tcW w:w="1414" w:type="dxa"/>
          </w:tcPr>
          <w:p w14:paraId="6F024392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6</w:t>
            </w:r>
          </w:p>
        </w:tc>
        <w:tc>
          <w:tcPr>
            <w:tcW w:w="9496" w:type="dxa"/>
          </w:tcPr>
          <w:p w14:paraId="44E73133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The experiences of forensic psychologists training upon their ability to engage in culturally competent practices: A qualitative study</w:t>
            </w:r>
          </w:p>
          <w:p w14:paraId="7457406D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Chelsea James, University of Nottingham</w:t>
            </w:r>
          </w:p>
        </w:tc>
      </w:tr>
      <w:tr w:rsidR="00A001C5" w:rsidRPr="0063553A" w14:paraId="7B179AC2" w14:textId="77777777" w:rsidTr="00112599">
        <w:trPr>
          <w:jc w:val="center"/>
        </w:trPr>
        <w:tc>
          <w:tcPr>
            <w:tcW w:w="1414" w:type="dxa"/>
          </w:tcPr>
          <w:p w14:paraId="4DFCBBA4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7</w:t>
            </w:r>
          </w:p>
        </w:tc>
        <w:tc>
          <w:tcPr>
            <w:tcW w:w="9496" w:type="dxa"/>
          </w:tcPr>
          <w:p w14:paraId="73B766D4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Investigating staff attitudes, training, knowledge, and trauma responses in the assessment and management of suicide risk in forensic NHS settings</w:t>
            </w:r>
          </w:p>
          <w:p w14:paraId="5DF0D491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 xml:space="preserve">Sophia </w:t>
            </w:r>
            <w:proofErr w:type="spellStart"/>
            <w:r w:rsidRPr="0063553A">
              <w:rPr>
                <w:rFonts w:ascii="Arial" w:hAnsi="Arial" w:cs="Arial"/>
                <w:sz w:val="22"/>
                <w:szCs w:val="22"/>
              </w:rPr>
              <w:t>Lettieri</w:t>
            </w:r>
            <w:proofErr w:type="spellEnd"/>
            <w:r w:rsidRPr="0063553A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tr w:rsidR="00A001C5" w:rsidRPr="0063553A" w14:paraId="164E2B89" w14:textId="77777777" w:rsidTr="00112599">
        <w:trPr>
          <w:jc w:val="center"/>
        </w:trPr>
        <w:tc>
          <w:tcPr>
            <w:tcW w:w="1414" w:type="dxa"/>
          </w:tcPr>
          <w:p w14:paraId="53990DBF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8</w:t>
            </w:r>
          </w:p>
        </w:tc>
        <w:tc>
          <w:tcPr>
            <w:tcW w:w="9496" w:type="dxa"/>
          </w:tcPr>
          <w:p w14:paraId="31B1293C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Making meaning of psychosis: Systematic review and thematic synthesis</w:t>
            </w:r>
          </w:p>
          <w:p w14:paraId="7487BC42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Benjamin-Rose Ingall, University of Nottingham</w:t>
            </w:r>
          </w:p>
        </w:tc>
      </w:tr>
      <w:tr w:rsidR="00A001C5" w:rsidRPr="0063553A" w14:paraId="20A44D94" w14:textId="77777777" w:rsidTr="00112599">
        <w:trPr>
          <w:jc w:val="center"/>
        </w:trPr>
        <w:tc>
          <w:tcPr>
            <w:tcW w:w="1414" w:type="dxa"/>
          </w:tcPr>
          <w:p w14:paraId="4FE8EE7A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9</w:t>
            </w:r>
          </w:p>
        </w:tc>
        <w:tc>
          <w:tcPr>
            <w:tcW w:w="9496" w:type="dxa"/>
          </w:tcPr>
          <w:p w14:paraId="361191A4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The prevalence of Personality Disorder traits in people accessing IAPT therapy and the impact on therapy outcomes</w:t>
            </w:r>
          </w:p>
          <w:p w14:paraId="5B0D19D1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Lucy Parkin, Trent PTS/ Nottingham Trent University</w:t>
            </w:r>
          </w:p>
        </w:tc>
      </w:tr>
      <w:tr w:rsidR="00A001C5" w:rsidRPr="0063553A" w14:paraId="246BE6D0" w14:textId="77777777" w:rsidTr="00112599">
        <w:trPr>
          <w:jc w:val="center"/>
        </w:trPr>
        <w:tc>
          <w:tcPr>
            <w:tcW w:w="1414" w:type="dxa"/>
          </w:tcPr>
          <w:p w14:paraId="5A40FAC2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10</w:t>
            </w:r>
          </w:p>
        </w:tc>
        <w:tc>
          <w:tcPr>
            <w:tcW w:w="9496" w:type="dxa"/>
          </w:tcPr>
          <w:p w14:paraId="09E0D612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Attitudes towards persons with mental health conditions and psychosocial disabilities as rights holders in Ghana: </w:t>
            </w:r>
            <w:proofErr w:type="gramStart"/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proofErr w:type="gramEnd"/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World Health Organization study</w:t>
            </w:r>
          </w:p>
          <w:p w14:paraId="1181321B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Briony Harden, Institute of Mental Health, University of Nottingham</w:t>
            </w:r>
          </w:p>
        </w:tc>
      </w:tr>
      <w:tr w:rsidR="00A001C5" w:rsidRPr="0063553A" w14:paraId="122E5F1F" w14:textId="77777777" w:rsidTr="00112599">
        <w:trPr>
          <w:jc w:val="center"/>
        </w:trPr>
        <w:tc>
          <w:tcPr>
            <w:tcW w:w="1414" w:type="dxa"/>
          </w:tcPr>
          <w:p w14:paraId="5A828B75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11</w:t>
            </w:r>
          </w:p>
        </w:tc>
        <w:tc>
          <w:tcPr>
            <w:tcW w:w="9496" w:type="dxa"/>
          </w:tcPr>
          <w:p w14:paraId="5D2CF5CC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Early maladaptive schemas in sex offenders and non-sexual violent offenders: A systematic review</w:t>
            </w:r>
          </w:p>
          <w:p w14:paraId="20DE7B56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 xml:space="preserve">Huseyin </w:t>
            </w:r>
            <w:proofErr w:type="spellStart"/>
            <w:r w:rsidRPr="0063553A">
              <w:rPr>
                <w:rFonts w:ascii="Arial" w:hAnsi="Arial" w:cs="Arial"/>
                <w:sz w:val="22"/>
                <w:szCs w:val="22"/>
              </w:rPr>
              <w:t>Mert</w:t>
            </w:r>
            <w:proofErr w:type="spellEnd"/>
            <w:r w:rsidRPr="0063553A">
              <w:rPr>
                <w:rFonts w:ascii="Arial" w:hAnsi="Arial" w:cs="Arial"/>
                <w:sz w:val="22"/>
                <w:szCs w:val="22"/>
              </w:rPr>
              <w:t xml:space="preserve"> Turhan, University of Nottingham</w:t>
            </w:r>
          </w:p>
        </w:tc>
      </w:tr>
      <w:tr w:rsidR="00A001C5" w:rsidRPr="0063553A" w14:paraId="30257402" w14:textId="77777777" w:rsidTr="00112599">
        <w:trPr>
          <w:jc w:val="center"/>
        </w:trPr>
        <w:tc>
          <w:tcPr>
            <w:tcW w:w="1414" w:type="dxa"/>
          </w:tcPr>
          <w:p w14:paraId="1803E9AD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12</w:t>
            </w:r>
          </w:p>
        </w:tc>
        <w:tc>
          <w:tcPr>
            <w:tcW w:w="9496" w:type="dxa"/>
          </w:tcPr>
          <w:p w14:paraId="69285B46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Gang membership and mental health, and its links to violence: A systematic review</w:t>
            </w:r>
          </w:p>
          <w:p w14:paraId="4C428CEE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Layla Clayton, University of Nottingham</w:t>
            </w:r>
          </w:p>
        </w:tc>
      </w:tr>
      <w:tr w:rsidR="00A001C5" w:rsidRPr="0063553A" w14:paraId="2FF42A9C" w14:textId="77777777" w:rsidTr="00112599">
        <w:trPr>
          <w:jc w:val="center"/>
        </w:trPr>
        <w:tc>
          <w:tcPr>
            <w:tcW w:w="1414" w:type="dxa"/>
          </w:tcPr>
          <w:p w14:paraId="27E039A2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13</w:t>
            </w:r>
          </w:p>
        </w:tc>
        <w:tc>
          <w:tcPr>
            <w:tcW w:w="9496" w:type="dxa"/>
          </w:tcPr>
          <w:p w14:paraId="600FCB93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Influence of relative age on the symptoms, diagnosis or management of attention deficit hyperactivity disorder and autism spectrum disorder: a systematic review</w:t>
            </w:r>
          </w:p>
          <w:p w14:paraId="5901AA6E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>Eleni Frisira, University of Nottingham</w:t>
            </w:r>
          </w:p>
        </w:tc>
      </w:tr>
      <w:tr w:rsidR="00A001C5" w:rsidRPr="0063553A" w14:paraId="140261AF" w14:textId="77777777" w:rsidTr="00112599">
        <w:trPr>
          <w:jc w:val="center"/>
        </w:trPr>
        <w:tc>
          <w:tcPr>
            <w:tcW w:w="1414" w:type="dxa"/>
          </w:tcPr>
          <w:p w14:paraId="451364AF" w14:textId="77777777" w:rsidR="00A001C5" w:rsidRPr="0063553A" w:rsidRDefault="00A001C5" w:rsidP="00112599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Poster 14</w:t>
            </w:r>
          </w:p>
        </w:tc>
        <w:tc>
          <w:tcPr>
            <w:tcW w:w="9496" w:type="dxa"/>
          </w:tcPr>
          <w:p w14:paraId="140A6864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53A">
              <w:rPr>
                <w:rFonts w:ascii="Arial" w:hAnsi="Arial" w:cs="Arial"/>
                <w:b/>
                <w:bCs/>
                <w:sz w:val="22"/>
                <w:szCs w:val="22"/>
              </w:rPr>
              <w:t>Glutathione levels and psychopathology in schizophrenia spectrum disorders</w:t>
            </w:r>
          </w:p>
          <w:p w14:paraId="6E537D7F" w14:textId="77777777" w:rsidR="00A001C5" w:rsidRPr="0063553A" w:rsidRDefault="00A001C5" w:rsidP="001125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53A">
              <w:rPr>
                <w:rFonts w:ascii="Arial" w:hAnsi="Arial" w:cs="Arial"/>
                <w:sz w:val="22"/>
                <w:szCs w:val="22"/>
              </w:rPr>
              <w:t xml:space="preserve">Gamze </w:t>
            </w:r>
            <w:proofErr w:type="spellStart"/>
            <w:r w:rsidRPr="0063553A">
              <w:rPr>
                <w:rFonts w:ascii="Arial" w:hAnsi="Arial" w:cs="Arial"/>
                <w:sz w:val="22"/>
                <w:szCs w:val="22"/>
              </w:rPr>
              <w:t>Gizem</w:t>
            </w:r>
            <w:proofErr w:type="spellEnd"/>
            <w:r w:rsidRPr="0063553A">
              <w:rPr>
                <w:rFonts w:ascii="Arial" w:hAnsi="Arial" w:cs="Arial"/>
                <w:sz w:val="22"/>
                <w:szCs w:val="22"/>
              </w:rPr>
              <w:t xml:space="preserve"> Tekeli, University of Nottingham, Institute of Mental Health</w:t>
            </w:r>
          </w:p>
        </w:tc>
      </w:tr>
    </w:tbl>
    <w:p w14:paraId="5A35FA9E" w14:textId="63DC556A" w:rsidR="00A001C5" w:rsidRDefault="00A001C5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16C5B16E" w14:textId="77777777" w:rsidR="00A001C5" w:rsidRDefault="00A001C5" w:rsidP="00207ACD">
      <w:pPr>
        <w:pStyle w:val="ListParagraph"/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03709951" w14:textId="11B65820" w:rsidR="00D2649E" w:rsidRDefault="00D2649E" w:rsidP="0057584E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1B5F70BC" w14:textId="37749D1C" w:rsidR="00D2649E" w:rsidRDefault="00D2649E" w:rsidP="0057584E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0FBC1996" w14:textId="77777777" w:rsidR="00D2649E" w:rsidRPr="0063553A" w:rsidRDefault="00D2649E" w:rsidP="0057584E">
      <w:pPr>
        <w:tabs>
          <w:tab w:val="left" w:pos="2400"/>
        </w:tabs>
        <w:rPr>
          <w:rFonts w:ascii="Arial" w:hAnsi="Arial" w:cs="Arial"/>
          <w:sz w:val="22"/>
          <w:szCs w:val="22"/>
        </w:rPr>
      </w:pPr>
    </w:p>
    <w:p w14:paraId="184E8E1E" w14:textId="18AEC933" w:rsidR="0057584E" w:rsidRPr="0063553A" w:rsidRDefault="0057584E" w:rsidP="0057584E">
      <w:pPr>
        <w:tabs>
          <w:tab w:val="left" w:pos="2400"/>
        </w:tabs>
        <w:rPr>
          <w:rFonts w:ascii="Arial" w:hAnsi="Arial" w:cs="Arial"/>
          <w:sz w:val="22"/>
          <w:szCs w:val="22"/>
        </w:rPr>
      </w:pPr>
    </w:p>
    <w:p w14:paraId="03724A91" w14:textId="77777777" w:rsidR="006E345F" w:rsidRPr="00CE424B" w:rsidRDefault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sectPr w:rsidR="006E345F" w:rsidRPr="00CE424B" w:rsidSect="00F951ED">
      <w:headerReference w:type="default" r:id="rId7"/>
      <w:footerReference w:type="default" r:id="rId8"/>
      <w:pgSz w:w="11906" w:h="16838"/>
      <w:pgMar w:top="964" w:right="964" w:bottom="964" w:left="964" w:header="158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C185" w14:textId="77777777" w:rsidR="007502B9" w:rsidRDefault="007502B9" w:rsidP="009C5205">
      <w:r>
        <w:separator/>
      </w:r>
    </w:p>
  </w:endnote>
  <w:endnote w:type="continuationSeparator" w:id="0">
    <w:p w14:paraId="2B8DE631" w14:textId="77777777" w:rsidR="007502B9" w:rsidRDefault="007502B9" w:rsidP="009C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0256" w14:textId="77777777" w:rsidR="006E6373" w:rsidRDefault="006E6373">
    <w:pPr>
      <w:pStyle w:val="Footer"/>
    </w:pPr>
    <w:r>
      <w:rPr>
        <w:rFonts w:ascii="Arial" w:hAnsi="Arial" w:cs="Arial"/>
        <w:noProof/>
      </w:rPr>
      <w:drawing>
        <wp:anchor distT="0" distB="0" distL="114300" distR="114300" simplePos="0" relativeHeight="251668480" behindDoc="1" locked="0" layoutInCell="1" allowOverlap="1" wp14:anchorId="6C1AABC5" wp14:editId="563C9149">
          <wp:simplePos x="0" y="0"/>
          <wp:positionH relativeFrom="column">
            <wp:posOffset>4493260</wp:posOffset>
          </wp:positionH>
          <wp:positionV relativeFrom="paragraph">
            <wp:posOffset>-575945</wp:posOffset>
          </wp:positionV>
          <wp:extent cx="2219325" cy="997585"/>
          <wp:effectExtent l="0" t="0" r="9525" b="0"/>
          <wp:wrapTight wrapText="bothSides">
            <wp:wrapPolygon edited="0">
              <wp:start x="0" y="0"/>
              <wp:lineTo x="0" y="21036"/>
              <wp:lineTo x="21507" y="21036"/>
              <wp:lineTo x="21507" y="0"/>
              <wp:lineTo x="0" y="0"/>
            </wp:wrapPolygon>
          </wp:wrapTight>
          <wp:docPr id="4" name="Picture 4" descr="\\Xnottingham\MyShares\Institute Of Mental Health\Corporate communications\Branding\Partner logos\Nottinghamshire Healthcare NHS Trust Logos\Nottinghamshire Healthcare NHS Foundation Trust RGB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Xnottingham\MyShares\Institute Of Mental Health\Corporate communications\Branding\Partner logos\Nottinghamshire Healthcare NHS Trust Logos\Nottinghamshire Healthcare NHS Foundation Trust RGB BLU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9504" behindDoc="1" locked="0" layoutInCell="1" allowOverlap="1" wp14:anchorId="6C9E8CEF" wp14:editId="1991B0DA">
          <wp:simplePos x="0" y="0"/>
          <wp:positionH relativeFrom="column">
            <wp:posOffset>-107315</wp:posOffset>
          </wp:positionH>
          <wp:positionV relativeFrom="paragraph">
            <wp:posOffset>-450850</wp:posOffset>
          </wp:positionV>
          <wp:extent cx="1609725" cy="598805"/>
          <wp:effectExtent l="0" t="0" r="9525" b="0"/>
          <wp:wrapTight wrapText="bothSides">
            <wp:wrapPolygon edited="0">
              <wp:start x="0" y="0"/>
              <wp:lineTo x="0" y="20615"/>
              <wp:lineTo x="21472" y="20615"/>
              <wp:lineTo x="21472" y="0"/>
              <wp:lineTo x="0" y="0"/>
            </wp:wrapPolygon>
          </wp:wrapTight>
          <wp:docPr id="5" name="Picture 5" descr="C:\Users\karen.sugars\AppData\Local\Microsoft\Windows\Temporary Internet Files\Content.Word\UoN_Primary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en.sugars\AppData\Local\Microsoft\Windows\Temporary Internet Files\Content.Word\UoN_Primary_Logo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053A50C6" wp14:editId="29396A89">
          <wp:simplePos x="0" y="0"/>
          <wp:positionH relativeFrom="column">
            <wp:posOffset>-108585</wp:posOffset>
          </wp:positionH>
          <wp:positionV relativeFrom="paragraph">
            <wp:posOffset>143510</wp:posOffset>
          </wp:positionV>
          <wp:extent cx="6696075" cy="604520"/>
          <wp:effectExtent l="0" t="0" r="9525" b="5080"/>
          <wp:wrapTight wrapText="bothSides">
            <wp:wrapPolygon edited="0">
              <wp:start x="0" y="0"/>
              <wp:lineTo x="0" y="21101"/>
              <wp:lineTo x="21569" y="21101"/>
              <wp:lineTo x="21569" y="0"/>
              <wp:lineTo x="0" y="0"/>
            </wp:wrapPolygon>
          </wp:wrapTight>
          <wp:docPr id="1" name="Picture 1" descr="Strapline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apline foot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DF639A" w14:textId="77777777" w:rsidR="006E6373" w:rsidRDefault="006E6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5618" w14:textId="77777777" w:rsidR="007502B9" w:rsidRDefault="007502B9" w:rsidP="009C5205">
      <w:r>
        <w:separator/>
      </w:r>
    </w:p>
  </w:footnote>
  <w:footnote w:type="continuationSeparator" w:id="0">
    <w:p w14:paraId="52019A7C" w14:textId="77777777" w:rsidR="007502B9" w:rsidRDefault="007502B9" w:rsidP="009C5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B3FC" w14:textId="77777777" w:rsidR="006E6373" w:rsidRDefault="006E6373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760824A" wp14:editId="7C733DE6">
          <wp:simplePos x="0" y="0"/>
          <wp:positionH relativeFrom="column">
            <wp:posOffset>4846320</wp:posOffset>
          </wp:positionH>
          <wp:positionV relativeFrom="paragraph">
            <wp:posOffset>-855345</wp:posOffset>
          </wp:positionV>
          <wp:extent cx="1862455" cy="1423670"/>
          <wp:effectExtent l="0" t="0" r="4445" b="5080"/>
          <wp:wrapTight wrapText="bothSides">
            <wp:wrapPolygon edited="0">
              <wp:start x="0" y="0"/>
              <wp:lineTo x="0" y="21388"/>
              <wp:lineTo x="21431" y="21388"/>
              <wp:lineTo x="21431" y="0"/>
              <wp:lineTo x="0" y="0"/>
            </wp:wrapPolygon>
          </wp:wrapTight>
          <wp:docPr id="3" name="Picture 3" descr="\\Xnottingham\MyShares\Institute Of Mental Health\Corporate communications\Branding and Collateral\IMH Logos-to be archived\IMH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Xnottingham\MyShares\Institute Of Mental Health\Corporate communications\Branding and Collateral\IMH Logos-to be archived\IMH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455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7BB9D0" w14:textId="77777777" w:rsidR="006E6373" w:rsidRDefault="006E6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A5CD5"/>
    <w:multiLevelType w:val="hybridMultilevel"/>
    <w:tmpl w:val="98546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03D"/>
    <w:multiLevelType w:val="hybridMultilevel"/>
    <w:tmpl w:val="AAC4A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839528">
    <w:abstractNumId w:val="1"/>
  </w:num>
  <w:num w:numId="2" w16cid:durableId="43328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e3sDAztzQ3sDRV0lEKTi0uzszPAykwqgUAa8S5liwAAAA="/>
  </w:docVars>
  <w:rsids>
    <w:rsidRoot w:val="006E345F"/>
    <w:rsid w:val="00083D57"/>
    <w:rsid w:val="000A74BE"/>
    <w:rsid w:val="000F50F5"/>
    <w:rsid w:val="00105871"/>
    <w:rsid w:val="0013778C"/>
    <w:rsid w:val="00174335"/>
    <w:rsid w:val="001A198B"/>
    <w:rsid w:val="001C2C77"/>
    <w:rsid w:val="001E1319"/>
    <w:rsid w:val="00207ACD"/>
    <w:rsid w:val="0023240D"/>
    <w:rsid w:val="0025785D"/>
    <w:rsid w:val="00261FA7"/>
    <w:rsid w:val="002A2147"/>
    <w:rsid w:val="002C2742"/>
    <w:rsid w:val="00306CD4"/>
    <w:rsid w:val="00315C26"/>
    <w:rsid w:val="00315D66"/>
    <w:rsid w:val="00317CA3"/>
    <w:rsid w:val="00323680"/>
    <w:rsid w:val="00333569"/>
    <w:rsid w:val="003A7B0D"/>
    <w:rsid w:val="003C277C"/>
    <w:rsid w:val="00401ED1"/>
    <w:rsid w:val="00405460"/>
    <w:rsid w:val="004D1A28"/>
    <w:rsid w:val="004E0E63"/>
    <w:rsid w:val="00525D33"/>
    <w:rsid w:val="0057584E"/>
    <w:rsid w:val="00592EC2"/>
    <w:rsid w:val="005B1F8A"/>
    <w:rsid w:val="005C41F5"/>
    <w:rsid w:val="005D3853"/>
    <w:rsid w:val="005D5241"/>
    <w:rsid w:val="005F1822"/>
    <w:rsid w:val="006005D6"/>
    <w:rsid w:val="00612629"/>
    <w:rsid w:val="00613C67"/>
    <w:rsid w:val="0063553A"/>
    <w:rsid w:val="006A3A64"/>
    <w:rsid w:val="006B1A77"/>
    <w:rsid w:val="006D42E6"/>
    <w:rsid w:val="006D6660"/>
    <w:rsid w:val="006E345F"/>
    <w:rsid w:val="006E6373"/>
    <w:rsid w:val="006F5748"/>
    <w:rsid w:val="006F5EE1"/>
    <w:rsid w:val="007502B9"/>
    <w:rsid w:val="00761C10"/>
    <w:rsid w:val="00783307"/>
    <w:rsid w:val="0078698B"/>
    <w:rsid w:val="007A7BAF"/>
    <w:rsid w:val="00820E73"/>
    <w:rsid w:val="00855378"/>
    <w:rsid w:val="00872F19"/>
    <w:rsid w:val="0088677F"/>
    <w:rsid w:val="008C341F"/>
    <w:rsid w:val="008D0B5B"/>
    <w:rsid w:val="0093723D"/>
    <w:rsid w:val="00941821"/>
    <w:rsid w:val="00947C26"/>
    <w:rsid w:val="009515FD"/>
    <w:rsid w:val="009736D3"/>
    <w:rsid w:val="0098288D"/>
    <w:rsid w:val="00986D55"/>
    <w:rsid w:val="009C5205"/>
    <w:rsid w:val="009D66F0"/>
    <w:rsid w:val="00A001C5"/>
    <w:rsid w:val="00A1389F"/>
    <w:rsid w:val="00A24865"/>
    <w:rsid w:val="00A811C9"/>
    <w:rsid w:val="00A858BE"/>
    <w:rsid w:val="00AB18FB"/>
    <w:rsid w:val="00AB6002"/>
    <w:rsid w:val="00AB7034"/>
    <w:rsid w:val="00AC34C3"/>
    <w:rsid w:val="00AE08CE"/>
    <w:rsid w:val="00AE7368"/>
    <w:rsid w:val="00B13B9A"/>
    <w:rsid w:val="00B30EF0"/>
    <w:rsid w:val="00B9330B"/>
    <w:rsid w:val="00B9379E"/>
    <w:rsid w:val="00BB0619"/>
    <w:rsid w:val="00BC54E4"/>
    <w:rsid w:val="00C02C20"/>
    <w:rsid w:val="00C44047"/>
    <w:rsid w:val="00C66B76"/>
    <w:rsid w:val="00CB116E"/>
    <w:rsid w:val="00CE424B"/>
    <w:rsid w:val="00D123A1"/>
    <w:rsid w:val="00D2649E"/>
    <w:rsid w:val="00DE1461"/>
    <w:rsid w:val="00E21714"/>
    <w:rsid w:val="00E41BDF"/>
    <w:rsid w:val="00E87FB0"/>
    <w:rsid w:val="00EB7BF5"/>
    <w:rsid w:val="00F03AEF"/>
    <w:rsid w:val="00F55BFB"/>
    <w:rsid w:val="00F82D28"/>
    <w:rsid w:val="00F9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4BB3BF8"/>
  <w15:docId w15:val="{167E09D1-850C-48A9-925E-035807E3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E3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34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E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8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C52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20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C52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205"/>
    <w:rPr>
      <w:sz w:val="24"/>
      <w:szCs w:val="24"/>
    </w:rPr>
  </w:style>
  <w:style w:type="paragraph" w:styleId="Revision">
    <w:name w:val="Revision"/>
    <w:hidden/>
    <w:uiPriority w:val="99"/>
    <w:semiHidden/>
    <w:rsid w:val="006005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Healthcare NHS Trust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Sugars Karen</dc:creator>
  <cp:keywords/>
  <dc:description/>
  <cp:lastModifiedBy>Karen Sugars</cp:lastModifiedBy>
  <cp:revision>2</cp:revision>
  <cp:lastPrinted>2022-05-17T12:53:00Z</cp:lastPrinted>
  <dcterms:created xsi:type="dcterms:W3CDTF">2023-04-23T12:31:00Z</dcterms:created>
  <dcterms:modified xsi:type="dcterms:W3CDTF">2023-04-23T12:31:00Z</dcterms:modified>
</cp:coreProperties>
</file>