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17B3" w14:textId="677C3CB3" w:rsidR="006E345F" w:rsidRDefault="00F82D28" w:rsidP="006E345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A35984" wp14:editId="189E632C">
                <wp:simplePos x="0" y="0"/>
                <wp:positionH relativeFrom="column">
                  <wp:posOffset>-307340</wp:posOffset>
                </wp:positionH>
                <wp:positionV relativeFrom="paragraph">
                  <wp:posOffset>-1167765</wp:posOffset>
                </wp:positionV>
                <wp:extent cx="5133975" cy="18573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1857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8E2DD" w14:textId="14980408" w:rsidR="006E6373" w:rsidRPr="006E6373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IMH Research Day</w:t>
                            </w:r>
                          </w:p>
                          <w:p w14:paraId="41E3EAA3" w14:textId="42383D91" w:rsidR="006E6373" w:rsidRPr="00A811C9" w:rsidRDefault="00986D55" w:rsidP="006E63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Wednesday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8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  <w:vertAlign w:val="superscript"/>
                              </w:rPr>
                              <w:t>th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May 2022</w:t>
                            </w:r>
                          </w:p>
                          <w:p w14:paraId="39AAAB14" w14:textId="77777777" w:rsidR="00EB7BF5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floor seminar rooms, Institute of Mental Health, </w:t>
                            </w:r>
                          </w:p>
                          <w:p w14:paraId="5FAD4B73" w14:textId="19179B39" w:rsidR="006E6373" w:rsidRPr="007A7BAF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Triumph Road, Nottingham NG7 2TU</w:t>
                            </w:r>
                          </w:p>
                          <w:p w14:paraId="16346B9F" w14:textId="1F02E47C" w:rsidR="006E6373" w:rsidRDefault="006E6373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E6373">
                              <w:rPr>
                                <w:rFonts w:ascii="Arial" w:hAnsi="Arial" w:cs="Arial"/>
                                <w:sz w:val="40"/>
                              </w:rPr>
                              <w:t>Programme</w:t>
                            </w:r>
                          </w:p>
                          <w:p w14:paraId="4D043446" w14:textId="5253C4E1" w:rsidR="00F82D28" w:rsidRPr="00207ACD" w:rsidRDefault="00F82D28" w:rsidP="006E63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B7B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Chairs</w:t>
                            </w:r>
                            <w:r w:rsidRPr="00207ACD">
                              <w:rPr>
                                <w:rFonts w:ascii="Arial" w:hAnsi="Arial" w:cs="Arial"/>
                              </w:rPr>
                              <w:t>: Professor Peter Bartlett, Dr Elena Nixon and Bryony Water</w:t>
                            </w:r>
                            <w:r w:rsidR="00207ACD" w:rsidRPr="00207ACD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35984" id="Rectangle 6" o:spid="_x0000_s1026" style="position:absolute;margin-left:-24.2pt;margin-top:-91.95pt;width:404.25pt;height:14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" fillcolor="white [3201]" strokecolor="white [3212]" strokeweight="2pt">
                <v:textbox>
                  <w:txbxContent>
                    <w:p w14:paraId="1AB8E2DD" w14:textId="14980408" w:rsidR="006E6373" w:rsidRPr="006E6373" w:rsidRDefault="007A7BAF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IMH Research Day</w:t>
                      </w:r>
                    </w:p>
                    <w:p w14:paraId="41E3EAA3" w14:textId="42383D91" w:rsidR="006E6373" w:rsidRPr="00A811C9" w:rsidRDefault="00986D55" w:rsidP="006E63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Wednesday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8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  <w:vertAlign w:val="superscript"/>
                        </w:rPr>
                        <w:t>th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May 2022</w:t>
                      </w:r>
                    </w:p>
                    <w:p w14:paraId="39AAAB14" w14:textId="77777777" w:rsidR="00EB7BF5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floor seminar rooms, Institute of Mental Health, </w:t>
                      </w:r>
                    </w:p>
                    <w:p w14:paraId="5FAD4B73" w14:textId="19179B39" w:rsidR="006E6373" w:rsidRPr="007A7BAF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>Triumph Road, Nottingham NG7 2TU</w:t>
                      </w:r>
                    </w:p>
                    <w:p w14:paraId="16346B9F" w14:textId="1F02E47C" w:rsidR="006E6373" w:rsidRDefault="006E6373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E6373">
                        <w:rPr>
                          <w:rFonts w:ascii="Arial" w:hAnsi="Arial" w:cs="Arial"/>
                          <w:sz w:val="40"/>
                        </w:rPr>
                        <w:t>Programme</w:t>
                      </w:r>
                    </w:p>
                    <w:p w14:paraId="4D043446" w14:textId="5253C4E1" w:rsidR="00F82D28" w:rsidRPr="00207ACD" w:rsidRDefault="00F82D28" w:rsidP="006E63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B7BF5">
                        <w:rPr>
                          <w:rFonts w:ascii="Arial" w:hAnsi="Arial" w:cs="Arial"/>
                          <w:b/>
                          <w:bCs/>
                        </w:rPr>
                        <w:t>Chairs</w:t>
                      </w:r>
                      <w:r w:rsidRPr="00207ACD">
                        <w:rPr>
                          <w:rFonts w:ascii="Arial" w:hAnsi="Arial" w:cs="Arial"/>
                        </w:rPr>
                        <w:t>: Professor Peter Bartlett, Dr Elena Nixon and Bryony Water</w:t>
                      </w:r>
                      <w:r w:rsidR="00207ACD" w:rsidRPr="00207ACD">
                        <w:rPr>
                          <w:rFonts w:ascii="Arial" w:hAnsi="Arial" w:cs="Arial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70CB12A7" w14:textId="6B24A854" w:rsidR="001A198B" w:rsidRDefault="006E345F" w:rsidP="006E345F">
      <w:pPr>
        <w:tabs>
          <w:tab w:val="left" w:pos="2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978EC6" w14:textId="5B8A661D" w:rsidR="006E6373" w:rsidRDefault="006E6373" w:rsidP="006E345F">
      <w:pPr>
        <w:tabs>
          <w:tab w:val="left" w:pos="2400"/>
        </w:tabs>
        <w:jc w:val="center"/>
        <w:rPr>
          <w:rFonts w:ascii="Arial" w:hAnsi="Arial" w:cs="Arial"/>
          <w:b/>
          <w:sz w:val="36"/>
          <w:szCs w:val="22"/>
        </w:rPr>
      </w:pPr>
    </w:p>
    <w:p w14:paraId="21F7739B" w14:textId="77777777" w:rsidR="006E6373" w:rsidRPr="00CE424B" w:rsidRDefault="006E6373" w:rsidP="006E345F">
      <w:pPr>
        <w:tabs>
          <w:tab w:val="left" w:pos="240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8"/>
        <w:gridCol w:w="8480"/>
      </w:tblGrid>
      <w:tr w:rsidR="006E345F" w:rsidRPr="00CE424B" w14:paraId="23F4ECE5" w14:textId="77777777" w:rsidTr="00A858BE">
        <w:trPr>
          <w:jc w:val="center"/>
        </w:trPr>
        <w:tc>
          <w:tcPr>
            <w:tcW w:w="1488" w:type="dxa"/>
            <w:shd w:val="clear" w:color="auto" w:fill="17365D" w:themeFill="text2" w:themeFillShade="BF"/>
          </w:tcPr>
          <w:p w14:paraId="2D1AD4DB" w14:textId="2611C5B7" w:rsidR="005D3853" w:rsidRPr="00CE424B" w:rsidRDefault="007A7BAF" w:rsidP="006E6373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 w:rsidR="0040546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480" w:type="dxa"/>
            <w:shd w:val="clear" w:color="auto" w:fill="17365D" w:themeFill="text2" w:themeFillShade="BF"/>
          </w:tcPr>
          <w:p w14:paraId="79649D56" w14:textId="4AE0D833" w:rsidR="006E345F" w:rsidRPr="00CE424B" w:rsidRDefault="006E345F" w:rsidP="006E6373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424B">
              <w:rPr>
                <w:rFonts w:ascii="Arial" w:hAnsi="Arial" w:cs="Arial"/>
                <w:sz w:val="22"/>
                <w:szCs w:val="22"/>
              </w:rPr>
              <w:t xml:space="preserve">Registration </w:t>
            </w:r>
            <w:r w:rsidR="00105871" w:rsidRPr="00CE424B">
              <w:rPr>
                <w:rFonts w:ascii="Arial" w:hAnsi="Arial" w:cs="Arial"/>
                <w:sz w:val="22"/>
                <w:szCs w:val="22"/>
              </w:rPr>
              <w:t>(</w:t>
            </w:r>
            <w:r w:rsidR="007A7BAF">
              <w:rPr>
                <w:rFonts w:ascii="Arial" w:hAnsi="Arial" w:cs="Arial"/>
                <w:sz w:val="22"/>
                <w:szCs w:val="22"/>
              </w:rPr>
              <w:t>foyer</w:t>
            </w:r>
            <w:r w:rsidR="00105871" w:rsidRPr="00CE424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CE424B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="006E6373">
              <w:rPr>
                <w:rFonts w:ascii="Arial" w:hAnsi="Arial" w:cs="Arial"/>
                <w:sz w:val="22"/>
                <w:szCs w:val="22"/>
              </w:rPr>
              <w:t>r</w:t>
            </w:r>
            <w:r w:rsidRPr="00CE424B">
              <w:rPr>
                <w:rFonts w:ascii="Arial" w:hAnsi="Arial" w:cs="Arial"/>
                <w:sz w:val="22"/>
                <w:szCs w:val="22"/>
              </w:rPr>
              <w:t>efreshments (</w:t>
            </w:r>
            <w:r w:rsidR="007A7BAF">
              <w:rPr>
                <w:rFonts w:ascii="Arial" w:hAnsi="Arial" w:cs="Arial"/>
                <w:sz w:val="22"/>
                <w:szCs w:val="22"/>
              </w:rPr>
              <w:t>A floor corridor</w:t>
            </w:r>
            <w:r w:rsidR="007A7BAF" w:rsidRPr="00CE424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E345F" w:rsidRPr="00CE424B" w14:paraId="1EB534F0" w14:textId="77777777" w:rsidTr="00A858BE">
        <w:trPr>
          <w:jc w:val="center"/>
        </w:trPr>
        <w:tc>
          <w:tcPr>
            <w:tcW w:w="1488" w:type="dxa"/>
          </w:tcPr>
          <w:p w14:paraId="0630E264" w14:textId="746A953C" w:rsidR="006E345F" w:rsidRPr="00CE424B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</w:t>
            </w:r>
          </w:p>
        </w:tc>
        <w:tc>
          <w:tcPr>
            <w:tcW w:w="8480" w:type="dxa"/>
          </w:tcPr>
          <w:p w14:paraId="3BE5A61B" w14:textId="77777777" w:rsidR="007A7BAF" w:rsidRPr="00207ACD" w:rsidRDefault="007A7BAF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and welcome </w:t>
            </w:r>
          </w:p>
          <w:p w14:paraId="1C69B799" w14:textId="742225C8" w:rsidR="007A7BAF" w:rsidRPr="00CE424B" w:rsidRDefault="007A7BAF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Professor Peter Bartlett, Professor of Mental Health Law, University of Nottingham</w:t>
            </w:r>
          </w:p>
        </w:tc>
      </w:tr>
      <w:tr w:rsidR="00783307" w:rsidRPr="00CE424B" w14:paraId="72EEED08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36F14A5F" w14:textId="47EA45AB" w:rsidR="00783307" w:rsidRDefault="00783307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10:35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47F8C5A6" w14:textId="77777777" w:rsidR="006F5EE1" w:rsidRDefault="00783307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presentation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- “Unexplainable in normal terms” – A narrative inquiry of the potential of poetry in supporting meaning making and recovery following experiences described as psychosis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1BEE1F2" w14:textId="71FFFA83" w:rsidR="00783307" w:rsidRDefault="00783307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B76">
              <w:rPr>
                <w:rFonts w:ascii="Arial" w:hAnsi="Arial" w:cs="Arial"/>
                <w:sz w:val="22"/>
                <w:szCs w:val="22"/>
              </w:rPr>
              <w:t>Mark Pearson</w:t>
            </w:r>
            <w:r w:rsidR="006F5EE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F5EE1" w:rsidRPr="006F5EE1">
              <w:rPr>
                <w:rFonts w:ascii="Arial" w:hAnsi="Arial" w:cs="Arial"/>
                <w:sz w:val="22"/>
                <w:szCs w:val="22"/>
              </w:rPr>
              <w:t>Assistant Professor</w:t>
            </w:r>
            <w:r w:rsidR="00855378">
              <w:rPr>
                <w:rFonts w:ascii="Arial" w:hAnsi="Arial" w:cs="Arial"/>
                <w:sz w:val="22"/>
                <w:szCs w:val="22"/>
              </w:rPr>
              <w:t xml:space="preserve">/PhD Student, </w:t>
            </w:r>
            <w:r w:rsidR="006F5EE1">
              <w:rPr>
                <w:rFonts w:ascii="Arial" w:hAnsi="Arial" w:cs="Arial"/>
                <w:sz w:val="22"/>
                <w:szCs w:val="22"/>
              </w:rPr>
              <w:t>University of Nottingham</w:t>
            </w:r>
          </w:p>
        </w:tc>
      </w:tr>
      <w:tr w:rsidR="006E345F" w:rsidRPr="00CE424B" w14:paraId="08F78337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28BC9230" w14:textId="7435208A" w:rsidR="005D3853" w:rsidRPr="00CE424B" w:rsidRDefault="00783307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95231197"/>
            <w:r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1A3F6FBA" w14:textId="77777777" w:rsidR="006A3A64" w:rsidRPr="00BB0619" w:rsidRDefault="006A3A64" w:rsidP="006A3A64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06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Open discussion – What will we do differently after Covid? </w:t>
            </w:r>
          </w:p>
          <w:p w14:paraId="6540FB59" w14:textId="0EADF290" w:rsidR="006E345F" w:rsidRPr="00CE424B" w:rsidRDefault="006A3A64" w:rsidP="006A3A64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061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B0619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BB0619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1" w:name="_Hlk100226079"/>
            <w:r w:rsidRPr="00BB0619">
              <w:rPr>
                <w:rFonts w:ascii="Arial" w:hAnsi="Arial" w:cs="Arial"/>
                <w:sz w:val="22"/>
                <w:szCs w:val="22"/>
              </w:rPr>
              <w:t>methodology, sharing ideas, networking, work/lifestyle balance, mental health support etc</w:t>
            </w:r>
            <w:bookmarkEnd w:id="1"/>
            <w:r w:rsidRPr="00BB061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bookmarkEnd w:id="0"/>
      <w:tr w:rsidR="006E345F" w:rsidRPr="00CE424B" w14:paraId="4D281DD6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09485E1C" w14:textId="467D84C1" w:rsidR="005D3853" w:rsidRPr="00207ACD" w:rsidRDefault="007A7BAF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1</w:t>
            </w:r>
            <w:r w:rsidR="00405460" w:rsidRPr="00207ACD">
              <w:rPr>
                <w:rFonts w:ascii="Arial" w:hAnsi="Arial" w:cs="Arial"/>
                <w:sz w:val="22"/>
                <w:szCs w:val="22"/>
              </w:rPr>
              <w:t>1</w:t>
            </w:r>
            <w:r w:rsidRPr="00207ACD">
              <w:rPr>
                <w:rFonts w:ascii="Arial" w:hAnsi="Arial" w:cs="Arial"/>
                <w:sz w:val="22"/>
                <w:szCs w:val="22"/>
              </w:rPr>
              <w:t>.35</w:t>
            </w:r>
          </w:p>
        </w:tc>
        <w:tc>
          <w:tcPr>
            <w:tcW w:w="8480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384F16BD" w14:textId="3625C950" w:rsidR="006E345F" w:rsidRPr="00F82D28" w:rsidRDefault="00F82D28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iCs/>
                <w:color w:val="FFFFFF" w:themeColor="background1"/>
                <w:sz w:val="22"/>
                <w:szCs w:val="22"/>
              </w:rPr>
              <w:t>Refreshments and viewing of posters (see poster presentation list below)</w:t>
            </w:r>
          </w:p>
        </w:tc>
      </w:tr>
      <w:tr w:rsidR="00783307" w:rsidRPr="00CE424B" w14:paraId="5E23B87D" w14:textId="77777777" w:rsidTr="00A858BE">
        <w:trPr>
          <w:jc w:val="center"/>
        </w:trPr>
        <w:tc>
          <w:tcPr>
            <w:tcW w:w="1488" w:type="dxa"/>
            <w:shd w:val="clear" w:color="auto" w:fill="FFFFFF" w:themeFill="background1"/>
          </w:tcPr>
          <w:p w14:paraId="030363C0" w14:textId="3401A320" w:rsidR="00783307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678D33F6" w14:textId="4E6537FC" w:rsidR="006F5EE1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easibility of Narrative Exposure Therapy for the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reatment of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raumatic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tress in the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isplaced Syrian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opulation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esiding in Turkey: A Focus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roup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tudy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167F70" w14:textId="5FEA9E79" w:rsidR="00783307" w:rsidRPr="00AB18FB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6B76">
              <w:rPr>
                <w:rFonts w:ascii="Arial" w:hAnsi="Arial" w:cs="Arial"/>
                <w:sz w:val="22"/>
                <w:szCs w:val="22"/>
              </w:rPr>
              <w:t>Fatma A</w:t>
            </w:r>
            <w:r w:rsidR="001E1319">
              <w:rPr>
                <w:rFonts w:ascii="Arial" w:hAnsi="Arial" w:cs="Arial"/>
                <w:sz w:val="22"/>
                <w:szCs w:val="22"/>
              </w:rPr>
              <w:t>ysazci-</w:t>
            </w:r>
            <w:proofErr w:type="spellStart"/>
            <w:r w:rsidR="001E1319">
              <w:rPr>
                <w:rFonts w:ascii="Arial" w:hAnsi="Arial" w:cs="Arial"/>
                <w:sz w:val="22"/>
                <w:szCs w:val="22"/>
              </w:rPr>
              <w:t>Cakar</w:t>
            </w:r>
            <w:proofErr w:type="spellEnd"/>
            <w:r w:rsidR="006F5EE1">
              <w:rPr>
                <w:rFonts w:ascii="Arial" w:hAnsi="Arial" w:cs="Arial"/>
                <w:sz w:val="22"/>
                <w:szCs w:val="22"/>
              </w:rPr>
              <w:t>, PhD Student, University of Nottingham</w:t>
            </w:r>
          </w:p>
        </w:tc>
      </w:tr>
      <w:tr w:rsidR="00783307" w:rsidRPr="00CE424B" w14:paraId="195ABEAF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770A53E9" w14:textId="68080C17" w:rsidR="00783307" w:rsidRPr="00CE424B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12.30</w:t>
            </w:r>
          </w:p>
        </w:tc>
        <w:tc>
          <w:tcPr>
            <w:tcW w:w="8480" w:type="dxa"/>
            <w:shd w:val="clear" w:color="auto" w:fill="FFFFFF" w:themeFill="background1"/>
          </w:tcPr>
          <w:p w14:paraId="0EA51359" w14:textId="77777777" w:rsidR="006F5EE1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Perceptions of an Online Collection of mental health recovery narratives (NEON)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42022F" w14:textId="7A507553" w:rsidR="00783307" w:rsidRPr="00CE424B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116E">
              <w:rPr>
                <w:rFonts w:ascii="Arial" w:hAnsi="Arial" w:cs="Arial"/>
                <w:sz w:val="22"/>
                <w:szCs w:val="22"/>
              </w:rPr>
              <w:t>Yasmin Ali</w:t>
            </w:r>
            <w:r w:rsidR="006F5EE1">
              <w:rPr>
                <w:rFonts w:ascii="Arial" w:hAnsi="Arial" w:cs="Arial"/>
                <w:sz w:val="22"/>
                <w:szCs w:val="22"/>
              </w:rPr>
              <w:t>, Qualitative Researcher, School of Health Sciences, University of Nottingham</w:t>
            </w:r>
          </w:p>
        </w:tc>
      </w:tr>
      <w:tr w:rsidR="00783307" w:rsidRPr="00CE424B" w14:paraId="69E82593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7DA8734D" w14:textId="01B4416B" w:rsidR="00783307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13.00</w:t>
            </w:r>
          </w:p>
        </w:tc>
        <w:tc>
          <w:tcPr>
            <w:tcW w:w="8480" w:type="dxa"/>
            <w:shd w:val="clear" w:color="auto" w:fill="FFFFFF" w:themeFill="background1"/>
          </w:tcPr>
          <w:p w14:paraId="0047363A" w14:textId="6AC8C62C" w:rsidR="006F5EE1" w:rsidRDefault="00783307" w:rsidP="001E1319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Suicide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mong </w:t>
            </w:r>
            <w:proofErr w:type="gramStart"/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school 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teachers</w:t>
            </w:r>
            <w:proofErr w:type="gramEnd"/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England: A State-of-the-art </w:t>
            </w:r>
            <w:r w:rsidR="001E1319"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5C4C4E" w14:textId="213E231B" w:rsidR="00783307" w:rsidRPr="007A7BAF" w:rsidRDefault="00783307" w:rsidP="001E1319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8FB">
              <w:rPr>
                <w:rFonts w:ascii="Arial" w:hAnsi="Arial" w:cs="Arial"/>
                <w:sz w:val="22"/>
                <w:szCs w:val="22"/>
              </w:rPr>
              <w:t>Patricia Lagos</w:t>
            </w:r>
            <w:r w:rsidR="0057584E">
              <w:rPr>
                <w:rFonts w:ascii="Arial" w:hAnsi="Arial" w:cs="Arial"/>
                <w:sz w:val="22"/>
                <w:szCs w:val="22"/>
              </w:rPr>
              <w:t>, PhD Student, School of Education, University of Nottingham</w:t>
            </w:r>
          </w:p>
        </w:tc>
      </w:tr>
      <w:tr w:rsidR="00783307" w:rsidRPr="00CE424B" w14:paraId="0A5BFC26" w14:textId="77777777" w:rsidTr="00A858BE">
        <w:trPr>
          <w:jc w:val="center"/>
        </w:trPr>
        <w:tc>
          <w:tcPr>
            <w:tcW w:w="1488" w:type="dxa"/>
            <w:shd w:val="clear" w:color="auto" w:fill="17365D" w:themeFill="text2" w:themeFillShade="BF"/>
          </w:tcPr>
          <w:p w14:paraId="495211D8" w14:textId="10A8D2C6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13.30</w:t>
            </w:r>
          </w:p>
        </w:tc>
        <w:tc>
          <w:tcPr>
            <w:tcW w:w="8480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6C83763D" w14:textId="58EA9A64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Lunch and viewing of posters</w:t>
            </w:r>
            <w:r w:rsidR="006F5EE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6F5EE1" w:rsidRPr="006F5EE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(see poster presentation list below)</w:t>
            </w:r>
          </w:p>
        </w:tc>
      </w:tr>
      <w:tr w:rsidR="00783307" w:rsidRPr="00CE424B" w14:paraId="28BAEE97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05E4E632" w14:textId="61151666" w:rsidR="00783307" w:rsidRPr="00405460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46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0546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480" w:type="dxa"/>
            <w:shd w:val="clear" w:color="auto" w:fill="FFFFFF" w:themeFill="background1"/>
          </w:tcPr>
          <w:p w14:paraId="216B8E8D" w14:textId="77777777" w:rsidR="006A3A64" w:rsidRPr="006A3A64" w:rsidRDefault="006A3A64" w:rsidP="006A3A64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3A64">
              <w:rPr>
                <w:rFonts w:ascii="Arial" w:hAnsi="Arial" w:cs="Arial"/>
                <w:sz w:val="22"/>
                <w:szCs w:val="22"/>
              </w:rPr>
              <w:t>Oral presentation</w:t>
            </w:r>
            <w:r w:rsidRPr="006A3A64">
              <w:t xml:space="preserve">- </w:t>
            </w:r>
            <w:r w:rsidRPr="006A3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performative narrative analysis and what can it tell us about mental health recovery? </w:t>
            </w:r>
          </w:p>
          <w:p w14:paraId="395FBBF8" w14:textId="31FE26FA" w:rsidR="006F5EE1" w:rsidRPr="00207ACD" w:rsidRDefault="006A3A64" w:rsidP="006A3A64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A64">
              <w:rPr>
                <w:rFonts w:ascii="Arial" w:hAnsi="Arial" w:cs="Arial"/>
                <w:sz w:val="22"/>
                <w:szCs w:val="22"/>
              </w:rPr>
              <w:t>Joy Llewellyn-Beardsley, Research Assistant, University of Nottingham</w:t>
            </w:r>
          </w:p>
        </w:tc>
      </w:tr>
      <w:tr w:rsidR="00783307" w:rsidRPr="00CE424B" w14:paraId="4A3A5C9D" w14:textId="77777777" w:rsidTr="00A858BE">
        <w:trPr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14:paraId="66527CD1" w14:textId="6847697A" w:rsidR="00783307" w:rsidRPr="00820E73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E73">
              <w:rPr>
                <w:rFonts w:ascii="Arial" w:hAnsi="Arial" w:cs="Arial"/>
                <w:sz w:val="22"/>
                <w:szCs w:val="22"/>
              </w:rPr>
              <w:t>15:</w:t>
            </w:r>
            <w:r w:rsidR="006A3A64" w:rsidRPr="00820E73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480" w:type="dxa"/>
            <w:shd w:val="clear" w:color="auto" w:fill="FFFFFF" w:themeFill="background1"/>
          </w:tcPr>
          <w:p w14:paraId="70BD17D6" w14:textId="6E919F63" w:rsidR="0057584E" w:rsidRPr="00820E73" w:rsidRDefault="00783307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E73">
              <w:rPr>
                <w:rFonts w:ascii="Arial" w:hAnsi="Arial" w:cs="Arial"/>
                <w:sz w:val="22"/>
                <w:szCs w:val="22"/>
              </w:rPr>
              <w:t>Oral presentation-</w:t>
            </w:r>
            <w:r w:rsidRPr="00820E73">
              <w:t xml:space="preserve"> </w:t>
            </w:r>
            <w:r w:rsidRPr="00820E73">
              <w:rPr>
                <w:rFonts w:ascii="Arial" w:hAnsi="Arial" w:cs="Arial"/>
                <w:b/>
                <w:bCs/>
                <w:sz w:val="22"/>
                <w:szCs w:val="22"/>
              </w:rPr>
              <w:t>Developing an anti-racism agenda within research</w:t>
            </w:r>
          </w:p>
          <w:p w14:paraId="058B409C" w14:textId="06CDD62A" w:rsidR="00783307" w:rsidRPr="00820E73" w:rsidRDefault="00783307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E73">
              <w:rPr>
                <w:rFonts w:ascii="Arial" w:hAnsi="Arial" w:cs="Arial"/>
                <w:sz w:val="22"/>
                <w:szCs w:val="22"/>
              </w:rPr>
              <w:t>Donna Franklin</w:t>
            </w:r>
            <w:r w:rsidR="0057584E" w:rsidRPr="00820E73">
              <w:rPr>
                <w:rFonts w:ascii="Arial" w:hAnsi="Arial" w:cs="Arial"/>
                <w:sz w:val="22"/>
                <w:szCs w:val="22"/>
              </w:rPr>
              <w:t>, LEAP member &amp; Peer Researcher, NEON Lived Experience Advisory Panel</w:t>
            </w:r>
          </w:p>
        </w:tc>
      </w:tr>
      <w:tr w:rsidR="00783307" w:rsidRPr="00CE424B" w14:paraId="5F518682" w14:textId="77777777" w:rsidTr="00A858BE">
        <w:trPr>
          <w:jc w:val="center"/>
        </w:trPr>
        <w:tc>
          <w:tcPr>
            <w:tcW w:w="1488" w:type="dxa"/>
            <w:shd w:val="clear" w:color="auto" w:fill="auto"/>
          </w:tcPr>
          <w:p w14:paraId="265FD400" w14:textId="03EE1D27" w:rsidR="00783307" w:rsidRPr="00A858BE" w:rsidRDefault="006A3A64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58BE">
              <w:rPr>
                <w:rFonts w:ascii="Arial" w:hAnsi="Arial" w:cs="Arial"/>
                <w:sz w:val="22"/>
                <w:szCs w:val="22"/>
              </w:rPr>
              <w:t>15.30</w:t>
            </w:r>
          </w:p>
        </w:tc>
        <w:tc>
          <w:tcPr>
            <w:tcW w:w="8480" w:type="dxa"/>
            <w:tcBorders>
              <w:bottom w:val="single" w:sz="4" w:space="0" w:color="auto"/>
            </w:tcBorders>
            <w:shd w:val="clear" w:color="auto" w:fill="auto"/>
          </w:tcPr>
          <w:p w14:paraId="6AE6AE8D" w14:textId="77777777" w:rsidR="0057584E" w:rsidRPr="00A858BE" w:rsidRDefault="00783307" w:rsidP="001E1319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58BE">
              <w:rPr>
                <w:rFonts w:ascii="Arial" w:hAnsi="Arial" w:cs="Arial"/>
                <w:sz w:val="22"/>
                <w:szCs w:val="22"/>
              </w:rPr>
              <w:t xml:space="preserve">Oral presentation- </w:t>
            </w:r>
            <w:r w:rsidRPr="00A858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Determinants for COVID-19 vaccine hesitancy in the general population: A systematic review of reviews </w:t>
            </w:r>
          </w:p>
          <w:p w14:paraId="4554BFDE" w14:textId="210BD7A6" w:rsidR="00783307" w:rsidRPr="00A858BE" w:rsidRDefault="00783307" w:rsidP="001E1319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03687635"/>
            <w:proofErr w:type="spellStart"/>
            <w:r w:rsidRPr="00A858BE">
              <w:rPr>
                <w:rFonts w:ascii="Arial" w:hAnsi="Arial" w:cs="Arial"/>
                <w:sz w:val="22"/>
                <w:szCs w:val="22"/>
              </w:rPr>
              <w:t>A</w:t>
            </w:r>
            <w:r w:rsidR="001E1319" w:rsidRPr="00A858BE">
              <w:rPr>
                <w:rFonts w:ascii="Arial" w:hAnsi="Arial" w:cs="Arial"/>
                <w:sz w:val="22"/>
                <w:szCs w:val="22"/>
              </w:rPr>
              <w:t>ysegul</w:t>
            </w:r>
            <w:proofErr w:type="spellEnd"/>
            <w:r w:rsidRPr="00A858BE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2"/>
            <w:proofErr w:type="spellStart"/>
            <w:r w:rsidR="001E1319" w:rsidRPr="00A858BE">
              <w:rPr>
                <w:rFonts w:ascii="Arial" w:hAnsi="Arial" w:cs="Arial"/>
                <w:sz w:val="22"/>
                <w:szCs w:val="22"/>
              </w:rPr>
              <w:t>Humeyra</w:t>
            </w:r>
            <w:proofErr w:type="spellEnd"/>
            <w:r w:rsidR="001E1319" w:rsidRPr="00A858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E1319" w:rsidRPr="00A858BE">
              <w:rPr>
                <w:rFonts w:ascii="Arial" w:hAnsi="Arial" w:cs="Arial"/>
                <w:sz w:val="22"/>
                <w:szCs w:val="22"/>
              </w:rPr>
              <w:t>Kafadar</w:t>
            </w:r>
            <w:proofErr w:type="spellEnd"/>
            <w:r w:rsidR="0057584E" w:rsidRPr="00A858BE">
              <w:rPr>
                <w:rFonts w:ascii="Arial" w:hAnsi="Arial" w:cs="Arial"/>
                <w:sz w:val="22"/>
                <w:szCs w:val="22"/>
              </w:rPr>
              <w:t>, PhD Student, University of Nottingham</w:t>
            </w:r>
          </w:p>
        </w:tc>
      </w:tr>
      <w:tr w:rsidR="00783307" w:rsidRPr="00CE424B" w14:paraId="35489FF5" w14:textId="77777777" w:rsidTr="00A858BE">
        <w:trPr>
          <w:jc w:val="center"/>
        </w:trPr>
        <w:tc>
          <w:tcPr>
            <w:tcW w:w="1488" w:type="dxa"/>
            <w:shd w:val="clear" w:color="auto" w:fill="17365D" w:themeFill="text2" w:themeFillShade="BF"/>
          </w:tcPr>
          <w:p w14:paraId="4A32D376" w14:textId="2591840C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1</w:t>
            </w:r>
            <w:r w:rsidR="00A858B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6</w:t>
            </w: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.00</w:t>
            </w:r>
          </w:p>
        </w:tc>
        <w:tc>
          <w:tcPr>
            <w:tcW w:w="8480" w:type="dxa"/>
            <w:shd w:val="clear" w:color="auto" w:fill="17365D" w:themeFill="text2" w:themeFillShade="BF"/>
          </w:tcPr>
          <w:p w14:paraId="788807F8" w14:textId="042985ED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Close of </w:t>
            </w:r>
            <w:r w:rsidR="001E1319"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</w:t>
            </w: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ay </w:t>
            </w:r>
            <w:r w:rsidR="001E1319"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2 </w:t>
            </w:r>
          </w:p>
          <w:p w14:paraId="48F1449F" w14:textId="48037757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Oral and poster prize winners announced for </w:t>
            </w:r>
            <w:r w:rsidR="005F1822"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Day </w:t>
            </w:r>
            <w:r w:rsidRPr="00207AC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</w:t>
            </w:r>
          </w:p>
          <w:p w14:paraId="1AE744D7" w14:textId="73BA332D" w:rsidR="00783307" w:rsidRPr="00207ACD" w:rsidRDefault="00783307" w:rsidP="00783307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</w:tr>
    </w:tbl>
    <w:p w14:paraId="55A2016B" w14:textId="77777777" w:rsidR="006E345F" w:rsidRPr="00CE424B" w:rsidRDefault="006E345F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1C6624E5" w14:textId="77777777" w:rsidR="0057584E" w:rsidRDefault="0057584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65CCC83" w14:textId="03034BB4" w:rsidR="0057584E" w:rsidRDefault="0057584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307BE4D3" w14:textId="1C06417B" w:rsidR="00207ACD" w:rsidRDefault="00207ACD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B8818B1" w14:textId="4F27F692" w:rsidR="00207ACD" w:rsidRDefault="00207ACD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4B2B28B0" w14:textId="51C4C61F" w:rsidR="00207ACD" w:rsidRDefault="00207ACD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4F17978" w14:textId="3ECD9AC7" w:rsidR="00207ACD" w:rsidRDefault="00207ACD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0B7A83F" w14:textId="77777777" w:rsidR="00207ACD" w:rsidRDefault="00207ACD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969"/>
        <w:gridCol w:w="7279"/>
      </w:tblGrid>
      <w:tr w:rsidR="00207ACD" w:rsidRPr="00207ACD" w14:paraId="6F28A079" w14:textId="77777777" w:rsidTr="00207ACD">
        <w:trPr>
          <w:jc w:val="center"/>
        </w:trPr>
        <w:tc>
          <w:tcPr>
            <w:tcW w:w="9248" w:type="dxa"/>
            <w:gridSpan w:val="2"/>
            <w:shd w:val="clear" w:color="auto" w:fill="17365D" w:themeFill="text2" w:themeFillShade="BF"/>
          </w:tcPr>
          <w:p w14:paraId="38C4C0E3" w14:textId="45B0BFA0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7ACD">
              <w:rPr>
                <w:rFonts w:ascii="Arial" w:hAnsi="Arial" w:cs="Arial"/>
                <w:b/>
                <w:bCs/>
                <w:sz w:val="28"/>
                <w:szCs w:val="28"/>
              </w:rPr>
              <w:t>Poster presentations</w:t>
            </w:r>
          </w:p>
        </w:tc>
      </w:tr>
      <w:tr w:rsidR="00207ACD" w:rsidRPr="00207ACD" w14:paraId="3F9738E0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04A14443" w14:textId="43330E8D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1</w:t>
            </w:r>
          </w:p>
        </w:tc>
        <w:tc>
          <w:tcPr>
            <w:tcW w:w="7279" w:type="dxa"/>
            <w:shd w:val="clear" w:color="auto" w:fill="FFFFFF" w:themeFill="background1"/>
          </w:tcPr>
          <w:p w14:paraId="76AFDD81" w14:textId="0546F7AE" w:rsidR="00315D66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The role of implicit theories of personal characteristics (fixed vs growth mindsets) in responses to offenders: A Systematic Review</w:t>
            </w:r>
          </w:p>
          <w:p w14:paraId="39C46D05" w14:textId="1A7B854F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Bethany Browne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>, Trainee Forensic Psychologist, University of Nottingham</w:t>
            </w:r>
          </w:p>
        </w:tc>
      </w:tr>
      <w:tr w:rsidR="00207ACD" w:rsidRPr="00207ACD" w14:paraId="65EA79B6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276DBDF9" w14:textId="54B46BEA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2</w:t>
            </w:r>
          </w:p>
        </w:tc>
        <w:tc>
          <w:tcPr>
            <w:tcW w:w="7279" w:type="dxa"/>
            <w:shd w:val="clear" w:color="auto" w:fill="FFFFFF" w:themeFill="background1"/>
          </w:tcPr>
          <w:p w14:paraId="2B42229C" w14:textId="0E987E05" w:rsidR="00315D66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Dismantling the master’s tools: A contra-western framework for understanding the mental health experiences of people racialised as ‘Black’</w:t>
            </w:r>
          </w:p>
          <w:p w14:paraId="381DAFB5" w14:textId="6565B9A0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7ACD">
              <w:rPr>
                <w:rFonts w:ascii="Arial" w:hAnsi="Arial" w:cs="Arial"/>
                <w:sz w:val="22"/>
                <w:szCs w:val="22"/>
              </w:rPr>
              <w:t>Niquita</w:t>
            </w:r>
            <w:proofErr w:type="spellEnd"/>
            <w:r w:rsidRPr="00207ACD">
              <w:rPr>
                <w:rFonts w:ascii="Arial" w:hAnsi="Arial" w:cs="Arial"/>
                <w:sz w:val="22"/>
                <w:szCs w:val="22"/>
              </w:rPr>
              <w:t xml:space="preserve"> Alexander-Pilgrim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>, Psychosocial Therapist, Associate Mental Health Hospital Manager, Doctoral Researcher (Black Studies PhD), University of Nottingham</w:t>
            </w:r>
          </w:p>
        </w:tc>
      </w:tr>
      <w:tr w:rsidR="00207ACD" w:rsidRPr="00207ACD" w14:paraId="53C1C78C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6F4C157A" w14:textId="351E7D0E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3</w:t>
            </w:r>
          </w:p>
        </w:tc>
        <w:tc>
          <w:tcPr>
            <w:tcW w:w="7279" w:type="dxa"/>
            <w:shd w:val="clear" w:color="auto" w:fill="FFFFFF" w:themeFill="background1"/>
          </w:tcPr>
          <w:p w14:paraId="6420166A" w14:textId="0B2734F3" w:rsidR="00315D66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A Comparative Study Assessing Attitudes and Risk Perceptions of Polymorphic Male Sex Offenders</w:t>
            </w:r>
          </w:p>
          <w:p w14:paraId="54E0EBC5" w14:textId="7A82CA0E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Georgia Hart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>, Trainee Forensic Psychologist, University of Nottingham</w:t>
            </w:r>
          </w:p>
        </w:tc>
      </w:tr>
      <w:tr w:rsidR="00207ACD" w:rsidRPr="00207ACD" w14:paraId="37CD6C5F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4C111DAD" w14:textId="3D7F6A7F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4</w:t>
            </w:r>
          </w:p>
        </w:tc>
        <w:tc>
          <w:tcPr>
            <w:tcW w:w="7279" w:type="dxa"/>
            <w:shd w:val="clear" w:color="auto" w:fill="FFFFFF" w:themeFill="background1"/>
          </w:tcPr>
          <w:p w14:paraId="3974CFE9" w14:textId="77777777" w:rsidR="00315D66" w:rsidRPr="00207ACD" w:rsidRDefault="0057584E" w:rsidP="00207A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An exploration of gender variance and healthcare needs in autistic individuals</w:t>
            </w:r>
          </w:p>
          <w:p w14:paraId="47AC4B31" w14:textId="7D5B9B76" w:rsidR="0057584E" w:rsidRPr="00207ACD" w:rsidRDefault="00315D66" w:rsidP="00207ACD">
            <w:pPr>
              <w:jc w:val="center"/>
            </w:pPr>
            <w:r w:rsidRPr="00207ACD">
              <w:rPr>
                <w:rFonts w:ascii="Arial" w:hAnsi="Arial" w:cs="Arial"/>
                <w:sz w:val="22"/>
                <w:szCs w:val="22"/>
              </w:rPr>
              <w:t>B</w:t>
            </w:r>
            <w:r w:rsidR="0057584E" w:rsidRPr="00207ACD">
              <w:rPr>
                <w:rFonts w:ascii="Arial" w:hAnsi="Arial" w:cs="Arial"/>
                <w:sz w:val="22"/>
                <w:szCs w:val="22"/>
              </w:rPr>
              <w:t>enjamin-Rose Ingall</w:t>
            </w:r>
            <w:r w:rsidRPr="00207ACD">
              <w:rPr>
                <w:rFonts w:ascii="Arial" w:hAnsi="Arial" w:cs="Arial"/>
                <w:sz w:val="22"/>
                <w:szCs w:val="22"/>
              </w:rPr>
              <w:t xml:space="preserve">, Research Delivery Assistant, </w:t>
            </w:r>
            <w:r w:rsidR="00207ACD" w:rsidRPr="00207ACD">
              <w:rPr>
                <w:rFonts w:ascii="Arial" w:hAnsi="Arial" w:cs="Arial"/>
                <w:sz w:val="22"/>
                <w:szCs w:val="22"/>
              </w:rPr>
              <w:t>N</w:t>
            </w:r>
            <w:r w:rsidRPr="00207ACD">
              <w:rPr>
                <w:rFonts w:ascii="Arial" w:hAnsi="Arial" w:cs="Arial"/>
                <w:sz w:val="22"/>
                <w:szCs w:val="22"/>
              </w:rPr>
              <w:t>ottinghamshire Healthcare NHS Foundation Trust</w:t>
            </w:r>
          </w:p>
        </w:tc>
      </w:tr>
      <w:tr w:rsidR="00207ACD" w:rsidRPr="00207ACD" w14:paraId="385EB33F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5EC33C9F" w14:textId="58DCFC3F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5</w:t>
            </w:r>
          </w:p>
        </w:tc>
        <w:tc>
          <w:tcPr>
            <w:tcW w:w="7279" w:type="dxa"/>
            <w:shd w:val="clear" w:color="auto" w:fill="FFFFFF" w:themeFill="background1"/>
          </w:tcPr>
          <w:p w14:paraId="0EFCF55D" w14:textId="7A270B6A" w:rsidR="00315D66" w:rsidRPr="00207ACD" w:rsidRDefault="0057584E" w:rsidP="00207A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The experience of childhood maltreatment in young offenders: its impact on violent behaviour, before, during and after a stay in custody</w:t>
            </w:r>
          </w:p>
          <w:p w14:paraId="02F97DE0" w14:textId="28B90D03" w:rsidR="0057584E" w:rsidRPr="00207ACD" w:rsidRDefault="0057584E" w:rsidP="00207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Kayley Hatton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>, Trainee Forensic Psychologist, University of Nottingham</w:t>
            </w:r>
          </w:p>
        </w:tc>
      </w:tr>
      <w:tr w:rsidR="00207ACD" w:rsidRPr="00207ACD" w14:paraId="5B6FF7C1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240F4C8F" w14:textId="2F92EE35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6</w:t>
            </w:r>
          </w:p>
        </w:tc>
        <w:tc>
          <w:tcPr>
            <w:tcW w:w="7279" w:type="dxa"/>
            <w:shd w:val="clear" w:color="auto" w:fill="FFFFFF" w:themeFill="background1"/>
          </w:tcPr>
          <w:p w14:paraId="5FA9D96D" w14:textId="46EDEA1A" w:rsidR="00315D66" w:rsidRPr="00207ACD" w:rsidRDefault="0057584E" w:rsidP="00207A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How expressions of gratitude create change in healthcare settings: a systematized review</w:t>
            </w:r>
          </w:p>
          <w:p w14:paraId="1DF15C4C" w14:textId="77777777" w:rsidR="00207ACD" w:rsidRDefault="0057584E" w:rsidP="00207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Rebecca Lloyd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 xml:space="preserve">, Research Assistant, School of Health Sciences, </w:t>
            </w:r>
          </w:p>
          <w:p w14:paraId="79F8DE2A" w14:textId="2CCF0B4D" w:rsidR="0057584E" w:rsidRPr="00207ACD" w:rsidRDefault="00315D66" w:rsidP="00207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Institute of Mental Health/University of Nottingham</w:t>
            </w:r>
          </w:p>
        </w:tc>
      </w:tr>
      <w:tr w:rsidR="00207ACD" w:rsidRPr="00207ACD" w14:paraId="2393DDFB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718082BF" w14:textId="5B50221B" w:rsidR="0057584E" w:rsidRPr="00207ACD" w:rsidRDefault="0057584E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Poster 7</w:t>
            </w:r>
          </w:p>
        </w:tc>
        <w:tc>
          <w:tcPr>
            <w:tcW w:w="7279" w:type="dxa"/>
            <w:shd w:val="clear" w:color="auto" w:fill="FFFFFF" w:themeFill="background1"/>
          </w:tcPr>
          <w:p w14:paraId="08C386A1" w14:textId="37792490" w:rsidR="00315D66" w:rsidRPr="00207ACD" w:rsidRDefault="0057584E" w:rsidP="00207A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7ACD">
              <w:rPr>
                <w:rFonts w:ascii="Arial" w:hAnsi="Arial" w:cs="Arial"/>
                <w:b/>
                <w:bCs/>
                <w:sz w:val="22"/>
                <w:szCs w:val="22"/>
              </w:rPr>
              <w:t>How much is known about cognitive functioning in those who are domestically abusive?</w:t>
            </w:r>
          </w:p>
          <w:p w14:paraId="6A24DF35" w14:textId="75BB9FE0" w:rsidR="0057584E" w:rsidRPr="00207ACD" w:rsidRDefault="0057584E" w:rsidP="00207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ACD">
              <w:rPr>
                <w:rFonts w:ascii="Arial" w:hAnsi="Arial" w:cs="Arial"/>
                <w:sz w:val="22"/>
                <w:szCs w:val="22"/>
              </w:rPr>
              <w:t>Sophie Mann</w:t>
            </w:r>
            <w:r w:rsidR="00315D66" w:rsidRPr="00207AC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02C20" w:rsidRPr="00207ACD">
              <w:rPr>
                <w:rFonts w:ascii="Arial" w:hAnsi="Arial" w:cs="Arial"/>
                <w:sz w:val="22"/>
                <w:szCs w:val="22"/>
              </w:rPr>
              <w:t xml:space="preserve">Trainee Forensic Psychologist, </w:t>
            </w:r>
            <w:proofErr w:type="gramStart"/>
            <w:r w:rsidR="00C02C20" w:rsidRPr="00207ACD">
              <w:rPr>
                <w:rFonts w:ascii="Arial" w:hAnsi="Arial" w:cs="Arial"/>
                <w:sz w:val="22"/>
                <w:szCs w:val="22"/>
              </w:rPr>
              <w:t>North East</w:t>
            </w:r>
            <w:proofErr w:type="gramEnd"/>
            <w:r w:rsidR="00C02C20" w:rsidRPr="00207ACD">
              <w:rPr>
                <w:rFonts w:ascii="Arial" w:hAnsi="Arial" w:cs="Arial"/>
                <w:sz w:val="22"/>
                <w:szCs w:val="22"/>
              </w:rPr>
              <w:t xml:space="preserve"> London NHS Trust</w:t>
            </w:r>
          </w:p>
        </w:tc>
      </w:tr>
      <w:tr w:rsidR="005D5241" w:rsidRPr="00207ACD" w14:paraId="7F82B603" w14:textId="77777777" w:rsidTr="00207ACD">
        <w:trPr>
          <w:jc w:val="center"/>
        </w:trPr>
        <w:tc>
          <w:tcPr>
            <w:tcW w:w="1969" w:type="dxa"/>
            <w:shd w:val="clear" w:color="auto" w:fill="FFFFFF" w:themeFill="background1"/>
          </w:tcPr>
          <w:p w14:paraId="22112F08" w14:textId="19E08282" w:rsidR="005D5241" w:rsidRPr="00207ACD" w:rsidRDefault="005D5241" w:rsidP="00207ACD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Poster 8</w:t>
            </w:r>
          </w:p>
        </w:tc>
        <w:tc>
          <w:tcPr>
            <w:tcW w:w="7279" w:type="dxa"/>
            <w:shd w:val="clear" w:color="auto" w:fill="FFFFFF" w:themeFill="background1"/>
          </w:tcPr>
          <w:p w14:paraId="0F157161" w14:textId="77777777" w:rsidR="005D5241" w:rsidRDefault="005D5241" w:rsidP="00207A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00240359"/>
            <w:r w:rsidRPr="005D5241">
              <w:rPr>
                <w:rFonts w:ascii="Arial" w:hAnsi="Arial" w:cs="Arial"/>
                <w:b/>
                <w:bCs/>
                <w:sz w:val="22"/>
                <w:szCs w:val="22"/>
              </w:rPr>
              <w:t>Principles for the ethical and efficient production and dissemination of online recruitment messages by health research studies</w:t>
            </w:r>
          </w:p>
          <w:bookmarkEnd w:id="3"/>
          <w:p w14:paraId="0845F989" w14:textId="320BDA26" w:rsidR="005D5241" w:rsidRPr="005D5241" w:rsidRDefault="005D5241" w:rsidP="00207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241">
              <w:rPr>
                <w:rFonts w:ascii="Arial" w:hAnsi="Arial" w:cs="Arial"/>
                <w:sz w:val="22"/>
                <w:szCs w:val="22"/>
              </w:rPr>
              <w:t>Stefan Rennick-Egglestone, Senior Research Fellow, School of Health Sciences, University of Nottingham and Institute of Mental Health</w:t>
            </w:r>
          </w:p>
        </w:tc>
      </w:tr>
    </w:tbl>
    <w:p w14:paraId="0A41868A" w14:textId="37B0E504" w:rsidR="0057584E" w:rsidRDefault="0057584E" w:rsidP="0057584E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84E8E1E" w14:textId="18AEC933" w:rsidR="0057584E" w:rsidRDefault="0057584E" w:rsidP="0057584E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3724A91" w14:textId="77777777" w:rsidR="006E345F" w:rsidRPr="00CE424B" w:rsidRDefault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sectPr w:rsidR="006E345F" w:rsidRPr="00CE424B" w:rsidSect="00F951ED">
      <w:headerReference w:type="default" r:id="rId7"/>
      <w:footerReference w:type="default" r:id="rId8"/>
      <w:pgSz w:w="11906" w:h="16838"/>
      <w:pgMar w:top="964" w:right="964" w:bottom="964" w:left="964" w:header="158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6B5B1" w14:textId="77777777" w:rsidR="00AE7368" w:rsidRDefault="00AE7368" w:rsidP="009C5205">
      <w:r>
        <w:separator/>
      </w:r>
    </w:p>
  </w:endnote>
  <w:endnote w:type="continuationSeparator" w:id="0">
    <w:p w14:paraId="530512B7" w14:textId="77777777" w:rsidR="00AE7368" w:rsidRDefault="00AE7368" w:rsidP="009C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0256" w14:textId="77777777" w:rsidR="006E6373" w:rsidRDefault="006E6373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68480" behindDoc="1" locked="0" layoutInCell="1" allowOverlap="1" wp14:anchorId="6C1AABC5" wp14:editId="563C9149">
          <wp:simplePos x="0" y="0"/>
          <wp:positionH relativeFrom="column">
            <wp:posOffset>4493260</wp:posOffset>
          </wp:positionH>
          <wp:positionV relativeFrom="paragraph">
            <wp:posOffset>-575945</wp:posOffset>
          </wp:positionV>
          <wp:extent cx="2219325" cy="997585"/>
          <wp:effectExtent l="0" t="0" r="9525" b="0"/>
          <wp:wrapTight wrapText="bothSides">
            <wp:wrapPolygon edited="0">
              <wp:start x="0" y="0"/>
              <wp:lineTo x="0" y="21036"/>
              <wp:lineTo x="21507" y="21036"/>
              <wp:lineTo x="21507" y="0"/>
              <wp:lineTo x="0" y="0"/>
            </wp:wrapPolygon>
          </wp:wrapTight>
          <wp:docPr id="4" name="Picture 4" descr="\\Xnottingham\MyShares\Institute Of Mental Health\Corporate communications\Branding\Partner logos\Nottinghamshire Healthcare NHS Trust Logos\Nottinghamshire Healthcare NHS Foundation Trust RGB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Xnottingham\MyShares\Institute Of Mental Health\Corporate communications\Branding\Partner logos\Nottinghamshire Healthcare NHS Trust Logos\Nottinghamshire Healthcare NHS Foundation Trust RGB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9504" behindDoc="1" locked="0" layoutInCell="1" allowOverlap="1" wp14:anchorId="6C9E8CEF" wp14:editId="1991B0DA">
          <wp:simplePos x="0" y="0"/>
          <wp:positionH relativeFrom="column">
            <wp:posOffset>-107315</wp:posOffset>
          </wp:positionH>
          <wp:positionV relativeFrom="paragraph">
            <wp:posOffset>-450850</wp:posOffset>
          </wp:positionV>
          <wp:extent cx="1609725" cy="598805"/>
          <wp:effectExtent l="0" t="0" r="9525" b="0"/>
          <wp:wrapTight wrapText="bothSides">
            <wp:wrapPolygon edited="0">
              <wp:start x="0" y="0"/>
              <wp:lineTo x="0" y="20615"/>
              <wp:lineTo x="21472" y="20615"/>
              <wp:lineTo x="21472" y="0"/>
              <wp:lineTo x="0" y="0"/>
            </wp:wrapPolygon>
          </wp:wrapTight>
          <wp:docPr id="5" name="Picture 5" descr="C:\Users\karen.sugars\AppData\Local\Microsoft\Windows\Temporary Internet Files\Content.Word\UoN_Primary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.sugars\AppData\Local\Microsoft\Windows\Temporary Internet Files\Content.Word\UoN_Primary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53A50C6" wp14:editId="29396A89">
          <wp:simplePos x="0" y="0"/>
          <wp:positionH relativeFrom="column">
            <wp:posOffset>-108585</wp:posOffset>
          </wp:positionH>
          <wp:positionV relativeFrom="paragraph">
            <wp:posOffset>143510</wp:posOffset>
          </wp:positionV>
          <wp:extent cx="6696075" cy="604520"/>
          <wp:effectExtent l="0" t="0" r="9525" b="5080"/>
          <wp:wrapTight wrapText="bothSides">
            <wp:wrapPolygon edited="0">
              <wp:start x="0" y="0"/>
              <wp:lineTo x="0" y="21101"/>
              <wp:lineTo x="21569" y="21101"/>
              <wp:lineTo x="21569" y="0"/>
              <wp:lineTo x="0" y="0"/>
            </wp:wrapPolygon>
          </wp:wrapTight>
          <wp:docPr id="1" name="Picture 1" descr="Strapline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pline 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F639A" w14:textId="77777777" w:rsidR="006E6373" w:rsidRDefault="006E6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5700D" w14:textId="77777777" w:rsidR="00AE7368" w:rsidRDefault="00AE7368" w:rsidP="009C5205">
      <w:r>
        <w:separator/>
      </w:r>
    </w:p>
  </w:footnote>
  <w:footnote w:type="continuationSeparator" w:id="0">
    <w:p w14:paraId="3D04139C" w14:textId="77777777" w:rsidR="00AE7368" w:rsidRDefault="00AE7368" w:rsidP="009C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3FC" w14:textId="77777777" w:rsidR="006E6373" w:rsidRDefault="006E6373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760824A" wp14:editId="7C733DE6">
          <wp:simplePos x="0" y="0"/>
          <wp:positionH relativeFrom="column">
            <wp:posOffset>4846320</wp:posOffset>
          </wp:positionH>
          <wp:positionV relativeFrom="paragraph">
            <wp:posOffset>-855345</wp:posOffset>
          </wp:positionV>
          <wp:extent cx="1862455" cy="1423670"/>
          <wp:effectExtent l="0" t="0" r="4445" b="5080"/>
          <wp:wrapTight wrapText="bothSides">
            <wp:wrapPolygon edited="0">
              <wp:start x="0" y="0"/>
              <wp:lineTo x="0" y="21388"/>
              <wp:lineTo x="21431" y="21388"/>
              <wp:lineTo x="21431" y="0"/>
              <wp:lineTo x="0" y="0"/>
            </wp:wrapPolygon>
          </wp:wrapTight>
          <wp:docPr id="3" name="Picture 3" descr="\\Xnottingham\MyShares\Institute Of Mental Health\Corporate communications\Branding and Collateral\IMH Logos-to be archived\IM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Xnottingham\MyShares\Institute Of Mental Health\Corporate communications\Branding and Collateral\IMH Logos-to be archived\IM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BB9D0" w14:textId="77777777" w:rsidR="006E6373" w:rsidRDefault="006E6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A5CD5"/>
    <w:multiLevelType w:val="hybridMultilevel"/>
    <w:tmpl w:val="98546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03D"/>
    <w:multiLevelType w:val="hybridMultilevel"/>
    <w:tmpl w:val="AAC4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e3sDAztzQ3sDRV0lEKTi0uzszPAykwqgUAa8S5liwAAAA="/>
  </w:docVars>
  <w:rsids>
    <w:rsidRoot w:val="006E345F"/>
    <w:rsid w:val="000A74BE"/>
    <w:rsid w:val="00105871"/>
    <w:rsid w:val="0013778C"/>
    <w:rsid w:val="001A198B"/>
    <w:rsid w:val="001C2C77"/>
    <w:rsid w:val="001E1319"/>
    <w:rsid w:val="00207ACD"/>
    <w:rsid w:val="0023240D"/>
    <w:rsid w:val="00261FA7"/>
    <w:rsid w:val="002A2147"/>
    <w:rsid w:val="002C2742"/>
    <w:rsid w:val="00306CD4"/>
    <w:rsid w:val="00315D66"/>
    <w:rsid w:val="00323680"/>
    <w:rsid w:val="00333569"/>
    <w:rsid w:val="003C277C"/>
    <w:rsid w:val="00401ED1"/>
    <w:rsid w:val="00405460"/>
    <w:rsid w:val="00525D33"/>
    <w:rsid w:val="0057584E"/>
    <w:rsid w:val="005C41F5"/>
    <w:rsid w:val="005D3853"/>
    <w:rsid w:val="005D5241"/>
    <w:rsid w:val="005F1822"/>
    <w:rsid w:val="00613C67"/>
    <w:rsid w:val="006A3A64"/>
    <w:rsid w:val="006D42E6"/>
    <w:rsid w:val="006D6660"/>
    <w:rsid w:val="006E345F"/>
    <w:rsid w:val="006E6373"/>
    <w:rsid w:val="006F5EE1"/>
    <w:rsid w:val="00761C10"/>
    <w:rsid w:val="00783307"/>
    <w:rsid w:val="0078698B"/>
    <w:rsid w:val="007A7BAF"/>
    <w:rsid w:val="00820E73"/>
    <w:rsid w:val="00855378"/>
    <w:rsid w:val="00872F19"/>
    <w:rsid w:val="0088677F"/>
    <w:rsid w:val="008C341F"/>
    <w:rsid w:val="0093723D"/>
    <w:rsid w:val="00941821"/>
    <w:rsid w:val="00947C26"/>
    <w:rsid w:val="0098288D"/>
    <w:rsid w:val="00986D55"/>
    <w:rsid w:val="009C5205"/>
    <w:rsid w:val="00A1389F"/>
    <w:rsid w:val="00A811C9"/>
    <w:rsid w:val="00A858BE"/>
    <w:rsid w:val="00AB18FB"/>
    <w:rsid w:val="00AB6002"/>
    <w:rsid w:val="00AB7034"/>
    <w:rsid w:val="00AC34C3"/>
    <w:rsid w:val="00AE7368"/>
    <w:rsid w:val="00B13B9A"/>
    <w:rsid w:val="00B30EF0"/>
    <w:rsid w:val="00B9330B"/>
    <w:rsid w:val="00B9379E"/>
    <w:rsid w:val="00BB0619"/>
    <w:rsid w:val="00BC54E4"/>
    <w:rsid w:val="00C02C20"/>
    <w:rsid w:val="00C66B76"/>
    <w:rsid w:val="00CB116E"/>
    <w:rsid w:val="00CE424B"/>
    <w:rsid w:val="00DE1461"/>
    <w:rsid w:val="00E21714"/>
    <w:rsid w:val="00E41BDF"/>
    <w:rsid w:val="00EB7BF5"/>
    <w:rsid w:val="00F03AEF"/>
    <w:rsid w:val="00F55BFB"/>
    <w:rsid w:val="00F82D28"/>
    <w:rsid w:val="00F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4BB3BF8"/>
  <w15:docId w15:val="{167E09D1-850C-48A9-925E-035807E3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3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34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E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8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2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2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Healthcare NHS Trust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Sugars Karen</dc:creator>
  <cp:keywords/>
  <dc:description/>
  <cp:lastModifiedBy>Karen Sugars</cp:lastModifiedBy>
  <cp:revision>5</cp:revision>
  <cp:lastPrinted>2022-05-17T12:53:00Z</cp:lastPrinted>
  <dcterms:created xsi:type="dcterms:W3CDTF">2022-05-17T13:06:00Z</dcterms:created>
  <dcterms:modified xsi:type="dcterms:W3CDTF">2022-05-17T13:24:00Z</dcterms:modified>
</cp:coreProperties>
</file>